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8D" w:rsidRDefault="00DD288D" w:rsidP="00C44F7F">
      <w:pPr>
        <w:ind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Уважаемые выпускники! Обучение в колледже за плечами,</w:t>
      </w:r>
      <w:r w:rsidR="00DC13D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но ваш профессиональный рост продолжается.  </w:t>
      </w:r>
    </w:p>
    <w:p w:rsidR="00DD288D" w:rsidRDefault="00B07E8F" w:rsidP="00C44F7F">
      <w:pPr>
        <w:ind w:firstLine="708"/>
        <w:rPr>
          <w:rFonts w:cs="Times New Roman"/>
          <w:szCs w:val="28"/>
        </w:rPr>
      </w:pPr>
      <w:r w:rsidRPr="00C44F7F">
        <w:rPr>
          <w:rFonts w:cs="Times New Roman"/>
          <w:b/>
          <w:szCs w:val="28"/>
        </w:rPr>
        <w:t>Нижнетагильск</w:t>
      </w:r>
      <w:r w:rsidR="00CE164E" w:rsidRPr="00C44F7F">
        <w:rPr>
          <w:rFonts w:cs="Times New Roman"/>
          <w:b/>
          <w:szCs w:val="28"/>
        </w:rPr>
        <w:t>ий</w:t>
      </w:r>
      <w:r w:rsidRPr="00C44F7F">
        <w:rPr>
          <w:rFonts w:cs="Times New Roman"/>
          <w:b/>
          <w:szCs w:val="28"/>
        </w:rPr>
        <w:t xml:space="preserve"> государственн</w:t>
      </w:r>
      <w:r w:rsidR="00CE164E" w:rsidRPr="00C44F7F">
        <w:rPr>
          <w:rFonts w:cs="Times New Roman"/>
          <w:b/>
          <w:szCs w:val="28"/>
        </w:rPr>
        <w:t>ый</w:t>
      </w:r>
      <w:r w:rsidRPr="00C44F7F">
        <w:rPr>
          <w:rFonts w:cs="Times New Roman"/>
          <w:b/>
          <w:szCs w:val="28"/>
        </w:rPr>
        <w:t xml:space="preserve"> социально-педагогическ</w:t>
      </w:r>
      <w:r w:rsidR="00901B1F" w:rsidRPr="00C44F7F">
        <w:rPr>
          <w:rFonts w:cs="Times New Roman"/>
          <w:b/>
          <w:szCs w:val="28"/>
        </w:rPr>
        <w:t>ий</w:t>
      </w:r>
      <w:r w:rsidRPr="00C44F7F">
        <w:rPr>
          <w:rFonts w:cs="Times New Roman"/>
          <w:b/>
          <w:szCs w:val="28"/>
        </w:rPr>
        <w:t xml:space="preserve"> институт</w:t>
      </w:r>
      <w:r>
        <w:rPr>
          <w:rFonts w:cs="Times New Roman"/>
          <w:szCs w:val="28"/>
        </w:rPr>
        <w:t xml:space="preserve"> (филиал) ф</w:t>
      </w:r>
      <w:r w:rsidRPr="00B07E8F">
        <w:rPr>
          <w:rFonts w:cs="Times New Roman"/>
          <w:szCs w:val="28"/>
        </w:rPr>
        <w:t>едерального государственного автономного образовательного учреждения высшего образования «Российск</w:t>
      </w:r>
      <w:r>
        <w:rPr>
          <w:rFonts w:cs="Times New Roman"/>
          <w:szCs w:val="28"/>
        </w:rPr>
        <w:t>ого</w:t>
      </w:r>
      <w:r w:rsidRPr="00B07E8F">
        <w:rPr>
          <w:rFonts w:cs="Times New Roman"/>
          <w:szCs w:val="28"/>
        </w:rPr>
        <w:t xml:space="preserve"> государственн</w:t>
      </w:r>
      <w:r>
        <w:rPr>
          <w:rFonts w:cs="Times New Roman"/>
          <w:szCs w:val="28"/>
        </w:rPr>
        <w:t>ого</w:t>
      </w:r>
      <w:r w:rsidRPr="00B07E8F">
        <w:rPr>
          <w:rFonts w:cs="Times New Roman"/>
          <w:szCs w:val="28"/>
        </w:rPr>
        <w:t xml:space="preserve"> профессионально-педагогическ</w:t>
      </w:r>
      <w:r>
        <w:rPr>
          <w:rFonts w:cs="Times New Roman"/>
          <w:szCs w:val="28"/>
        </w:rPr>
        <w:t>ого</w:t>
      </w:r>
      <w:r w:rsidRPr="00B07E8F">
        <w:rPr>
          <w:rFonts w:cs="Times New Roman"/>
          <w:szCs w:val="28"/>
        </w:rPr>
        <w:t xml:space="preserve"> университет</w:t>
      </w:r>
      <w:r>
        <w:rPr>
          <w:rFonts w:cs="Times New Roman"/>
          <w:szCs w:val="28"/>
        </w:rPr>
        <w:t>а</w:t>
      </w:r>
      <w:r w:rsidRPr="00B07E8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="008B0BA8" w:rsidRPr="00C44F7F">
        <w:rPr>
          <w:rFonts w:cs="Times New Roman"/>
          <w:b/>
          <w:szCs w:val="28"/>
        </w:rPr>
        <w:t>продолжает набор на программы высшего образования на места в пределах целевой квоты</w:t>
      </w:r>
      <w:r w:rsidR="008B0BA8">
        <w:rPr>
          <w:rFonts w:cs="Times New Roman"/>
          <w:szCs w:val="28"/>
        </w:rPr>
        <w:t xml:space="preserve">. </w:t>
      </w:r>
    </w:p>
    <w:p w:rsidR="00B07E8F" w:rsidRDefault="008B0BA8" w:rsidP="00C44F7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Договор о целевом обучении с </w:t>
      </w:r>
      <w:r w:rsidR="00607473">
        <w:rPr>
          <w:rFonts w:cs="Times New Roman"/>
          <w:szCs w:val="28"/>
        </w:rPr>
        <w:t>гражданами</w:t>
      </w:r>
      <w:r>
        <w:rPr>
          <w:rFonts w:cs="Times New Roman"/>
          <w:szCs w:val="28"/>
        </w:rPr>
        <w:t xml:space="preserve"> можно заключить на программы очной формы обучения: </w:t>
      </w:r>
      <w:r w:rsidRPr="00C44F7F">
        <w:rPr>
          <w:rFonts w:cs="Times New Roman"/>
          <w:b/>
          <w:szCs w:val="28"/>
        </w:rPr>
        <w:t>до 2</w:t>
      </w:r>
      <w:r w:rsidR="001F5CEA" w:rsidRPr="00C44F7F">
        <w:rPr>
          <w:rFonts w:cs="Times New Roman"/>
          <w:b/>
          <w:szCs w:val="28"/>
        </w:rPr>
        <w:t>5</w:t>
      </w:r>
      <w:r w:rsidRPr="00C44F7F">
        <w:rPr>
          <w:rFonts w:cs="Times New Roman"/>
          <w:b/>
          <w:szCs w:val="28"/>
        </w:rPr>
        <w:t xml:space="preserve"> июля 2021 года</w:t>
      </w:r>
      <w:r>
        <w:rPr>
          <w:rFonts w:cs="Times New Roman"/>
          <w:szCs w:val="28"/>
        </w:rPr>
        <w:t xml:space="preserve"> – </w:t>
      </w:r>
      <w:r w:rsidR="0060747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лиц</w:t>
      </w:r>
      <w:r w:rsidR="00607473">
        <w:rPr>
          <w:rFonts w:cs="Times New Roman"/>
          <w:szCs w:val="28"/>
        </w:rPr>
        <w:t>ами</w:t>
      </w:r>
      <w:r>
        <w:rPr>
          <w:rFonts w:cs="Times New Roman"/>
          <w:szCs w:val="28"/>
        </w:rPr>
        <w:t>, поступающи</w:t>
      </w:r>
      <w:r w:rsidR="00607473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 xml:space="preserve"> по результатам внутренних вступительных испытаний, </w:t>
      </w:r>
      <w:r w:rsidR="0060747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лиц</w:t>
      </w:r>
      <w:r w:rsidR="00607473">
        <w:rPr>
          <w:rFonts w:cs="Times New Roman"/>
          <w:szCs w:val="28"/>
        </w:rPr>
        <w:t>ами</w:t>
      </w:r>
      <w:r w:rsidR="00901B1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поступающи</w:t>
      </w:r>
      <w:r w:rsidR="00607473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 xml:space="preserve"> только по результатам </w:t>
      </w:r>
      <w:r w:rsidRPr="00C44F7F">
        <w:rPr>
          <w:rFonts w:cs="Times New Roman"/>
          <w:b/>
          <w:szCs w:val="28"/>
        </w:rPr>
        <w:t>ЕГЭ – до 29 июля 2021 года</w:t>
      </w:r>
      <w:r>
        <w:rPr>
          <w:rFonts w:cs="Times New Roman"/>
          <w:szCs w:val="28"/>
        </w:rPr>
        <w:t xml:space="preserve">. На программы заочной формы обучения: </w:t>
      </w:r>
      <w:r w:rsidRPr="00C44F7F">
        <w:rPr>
          <w:rFonts w:cs="Times New Roman"/>
          <w:b/>
          <w:szCs w:val="28"/>
        </w:rPr>
        <w:t>до 10 августа 2021 года</w:t>
      </w:r>
      <w:r>
        <w:rPr>
          <w:rFonts w:cs="Times New Roman"/>
          <w:szCs w:val="28"/>
        </w:rPr>
        <w:t xml:space="preserve"> – </w:t>
      </w:r>
      <w:r w:rsidR="0060747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лиц</w:t>
      </w:r>
      <w:r w:rsidR="00607473">
        <w:rPr>
          <w:rFonts w:cs="Times New Roman"/>
          <w:szCs w:val="28"/>
        </w:rPr>
        <w:t>ами</w:t>
      </w:r>
      <w:r>
        <w:rPr>
          <w:rFonts w:cs="Times New Roman"/>
          <w:szCs w:val="28"/>
        </w:rPr>
        <w:t>, поступающи</w:t>
      </w:r>
      <w:r w:rsidR="00607473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 xml:space="preserve"> по результатам внутренних вступительных испытаний, </w:t>
      </w:r>
      <w:r w:rsidR="0060747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лиц</w:t>
      </w:r>
      <w:r w:rsidR="00607473">
        <w:rPr>
          <w:rFonts w:cs="Times New Roman"/>
          <w:szCs w:val="28"/>
        </w:rPr>
        <w:t>ами</w:t>
      </w:r>
      <w:r w:rsidR="00C848D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поступающи</w:t>
      </w:r>
      <w:r w:rsidR="00607473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 xml:space="preserve"> только по результатам ЕГЭ – </w:t>
      </w:r>
      <w:r w:rsidRPr="00C44F7F">
        <w:rPr>
          <w:rFonts w:cs="Times New Roman"/>
          <w:b/>
          <w:szCs w:val="28"/>
        </w:rPr>
        <w:t>до 19 августа 2021 года</w:t>
      </w:r>
      <w:r>
        <w:rPr>
          <w:rFonts w:cs="Times New Roman"/>
          <w:szCs w:val="28"/>
        </w:rPr>
        <w:t>.</w:t>
      </w:r>
    </w:p>
    <w:p w:rsidR="00DD288D" w:rsidRPr="00DD288D" w:rsidRDefault="00DD288D" w:rsidP="00DD288D">
      <w:pPr>
        <w:ind w:firstLine="708"/>
        <w:jc w:val="center"/>
        <w:rPr>
          <w:rFonts w:cs="Times New Roman"/>
          <w:b/>
          <w:color w:val="FF0000"/>
          <w:sz w:val="32"/>
          <w:szCs w:val="32"/>
        </w:rPr>
      </w:pPr>
      <w:r w:rsidRPr="00DD288D">
        <w:rPr>
          <w:rFonts w:cs="Times New Roman"/>
          <w:b/>
          <w:color w:val="FF0000"/>
          <w:sz w:val="32"/>
          <w:szCs w:val="32"/>
        </w:rPr>
        <w:t xml:space="preserve">Зачисление выпускников колледжей по результатам вступительных испытаний (дистанционное тестирование). </w:t>
      </w:r>
    </w:p>
    <w:p w:rsidR="00DD288D" w:rsidRPr="00DD288D" w:rsidRDefault="00DD288D" w:rsidP="00DD288D">
      <w:pPr>
        <w:ind w:firstLine="708"/>
        <w:jc w:val="center"/>
        <w:rPr>
          <w:rFonts w:cs="Times New Roman"/>
          <w:b/>
          <w:color w:val="FF0000"/>
          <w:sz w:val="32"/>
          <w:szCs w:val="32"/>
        </w:rPr>
      </w:pPr>
      <w:r w:rsidRPr="00DD288D">
        <w:rPr>
          <w:rFonts w:cs="Times New Roman"/>
          <w:b/>
          <w:color w:val="FF0000"/>
          <w:sz w:val="32"/>
          <w:szCs w:val="32"/>
        </w:rPr>
        <w:t xml:space="preserve">Количество бюджетных мест увеличено!!! </w:t>
      </w:r>
    </w:p>
    <w:p w:rsidR="00DD288D" w:rsidRPr="00DD288D" w:rsidRDefault="00DD288D" w:rsidP="00DD288D">
      <w:pPr>
        <w:ind w:firstLine="708"/>
        <w:jc w:val="center"/>
        <w:rPr>
          <w:rFonts w:cs="Times New Roman"/>
          <w:b/>
          <w:color w:val="FF0000"/>
          <w:sz w:val="32"/>
          <w:szCs w:val="32"/>
        </w:rPr>
      </w:pPr>
      <w:r w:rsidRPr="00DD288D">
        <w:rPr>
          <w:rFonts w:cs="Times New Roman"/>
          <w:b/>
          <w:color w:val="FF0000"/>
          <w:sz w:val="32"/>
          <w:szCs w:val="32"/>
        </w:rPr>
        <w:t>Мы ждем вас!!!</w:t>
      </w: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Pr="00607473" w:rsidRDefault="00DD288D" w:rsidP="00DD288D">
      <w:pPr>
        <w:pStyle w:val="afc"/>
        <w:rPr>
          <w:sz w:val="24"/>
          <w:szCs w:val="24"/>
        </w:rPr>
      </w:pPr>
      <w:proofErr w:type="spellStart"/>
      <w:r w:rsidRPr="00607473">
        <w:rPr>
          <w:sz w:val="24"/>
          <w:szCs w:val="24"/>
        </w:rPr>
        <w:t>Сизоненко</w:t>
      </w:r>
      <w:proofErr w:type="spellEnd"/>
      <w:r w:rsidRPr="00607473">
        <w:rPr>
          <w:sz w:val="24"/>
          <w:szCs w:val="24"/>
        </w:rPr>
        <w:t xml:space="preserve"> Екатерина Владимировна</w:t>
      </w:r>
    </w:p>
    <w:p w:rsidR="00DD288D" w:rsidRPr="00607473" w:rsidRDefault="00DD288D" w:rsidP="00DD288D">
      <w:pPr>
        <w:pStyle w:val="afc"/>
        <w:rPr>
          <w:sz w:val="24"/>
          <w:szCs w:val="24"/>
        </w:rPr>
      </w:pPr>
      <w:r w:rsidRPr="00607473">
        <w:rPr>
          <w:sz w:val="24"/>
          <w:szCs w:val="24"/>
        </w:rPr>
        <w:t>(3435)25-55-10, 89068025559</w:t>
      </w:r>
    </w:p>
    <w:p w:rsidR="00DD288D" w:rsidRPr="00607473" w:rsidRDefault="00DD288D" w:rsidP="00DD288D">
      <w:pPr>
        <w:pStyle w:val="afc"/>
        <w:rPr>
          <w:sz w:val="24"/>
          <w:szCs w:val="24"/>
        </w:rPr>
      </w:pPr>
      <w:hyperlink r:id="rId8" w:history="1">
        <w:r w:rsidRPr="00607473">
          <w:rPr>
            <w:rStyle w:val="a5"/>
            <w:sz w:val="24"/>
            <w:szCs w:val="24"/>
            <w:lang w:val="en-US"/>
          </w:rPr>
          <w:t>ntgspi</w:t>
        </w:r>
        <w:r w:rsidRPr="00607473">
          <w:rPr>
            <w:rStyle w:val="a5"/>
            <w:sz w:val="24"/>
            <w:szCs w:val="24"/>
          </w:rPr>
          <w:t>@</w:t>
        </w:r>
        <w:r w:rsidRPr="00607473">
          <w:rPr>
            <w:rStyle w:val="a5"/>
            <w:sz w:val="24"/>
            <w:szCs w:val="24"/>
            <w:lang w:val="en-US"/>
          </w:rPr>
          <w:t>yandex</w:t>
        </w:r>
        <w:r w:rsidRPr="00607473">
          <w:rPr>
            <w:rStyle w:val="a5"/>
            <w:sz w:val="24"/>
            <w:szCs w:val="24"/>
          </w:rPr>
          <w:t>.</w:t>
        </w:r>
        <w:r w:rsidRPr="00607473">
          <w:rPr>
            <w:rStyle w:val="a5"/>
            <w:sz w:val="24"/>
            <w:szCs w:val="24"/>
            <w:lang w:val="en-US"/>
          </w:rPr>
          <w:t>ru</w:t>
        </w:r>
      </w:hyperlink>
      <w:r w:rsidRPr="00607473">
        <w:rPr>
          <w:sz w:val="24"/>
          <w:szCs w:val="24"/>
        </w:rPr>
        <w:t xml:space="preserve"> </w:t>
      </w:r>
    </w:p>
    <w:p w:rsidR="00DD288D" w:rsidRPr="008B0BA8" w:rsidRDefault="00DD288D" w:rsidP="00DD288D">
      <w:pPr>
        <w:pStyle w:val="afc"/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DD288D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6A3542" w:rsidRDefault="00DD288D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lastRenderedPageBreak/>
        <w:t>Программы</w:t>
      </w:r>
      <w:r w:rsidR="006A3542" w:rsidRPr="00270661">
        <w:rPr>
          <w:b/>
          <w:bCs/>
          <w:kern w:val="36"/>
          <w:sz w:val="24"/>
          <w:szCs w:val="24"/>
        </w:rPr>
        <w:t xml:space="preserve"> </w:t>
      </w:r>
      <w:proofErr w:type="spellStart"/>
      <w:r w:rsidR="006A3542" w:rsidRPr="008C1C28">
        <w:rPr>
          <w:b/>
          <w:bCs/>
          <w:kern w:val="36"/>
          <w:sz w:val="24"/>
          <w:szCs w:val="24"/>
          <w:u w:val="single"/>
        </w:rPr>
        <w:t>бакалавриата</w:t>
      </w:r>
      <w:proofErr w:type="spellEnd"/>
      <w:r w:rsidR="006A3542" w:rsidRPr="008C1C28">
        <w:rPr>
          <w:b/>
          <w:bCs/>
          <w:kern w:val="36"/>
          <w:sz w:val="24"/>
          <w:szCs w:val="24"/>
          <w:u w:val="single"/>
        </w:rPr>
        <w:t xml:space="preserve"> очной формы</w:t>
      </w:r>
      <w:r w:rsidR="006A3542">
        <w:rPr>
          <w:b/>
          <w:bCs/>
          <w:kern w:val="36"/>
          <w:sz w:val="24"/>
          <w:szCs w:val="24"/>
        </w:rPr>
        <w:t xml:space="preserve"> </w:t>
      </w:r>
    </w:p>
    <w:p w:rsidR="006A3542" w:rsidRDefault="006A3542" w:rsidP="00C44F7F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 на 2021/22 </w:t>
      </w:r>
      <w:proofErr w:type="spellStart"/>
      <w:r>
        <w:rPr>
          <w:b/>
          <w:bCs/>
          <w:kern w:val="36"/>
          <w:sz w:val="24"/>
          <w:szCs w:val="24"/>
        </w:rPr>
        <w:t>уч</w:t>
      </w:r>
      <w:proofErr w:type="gramStart"/>
      <w:r>
        <w:rPr>
          <w:b/>
          <w:bCs/>
          <w:kern w:val="36"/>
          <w:sz w:val="24"/>
          <w:szCs w:val="24"/>
        </w:rPr>
        <w:t>.г</w:t>
      </w:r>
      <w:proofErr w:type="gramEnd"/>
      <w:r>
        <w:rPr>
          <w:b/>
          <w:bCs/>
          <w:kern w:val="36"/>
          <w:sz w:val="24"/>
          <w:szCs w:val="24"/>
        </w:rPr>
        <w:t>од</w:t>
      </w:r>
      <w:proofErr w:type="spellEnd"/>
      <w:r>
        <w:rPr>
          <w:b/>
          <w:bCs/>
          <w:kern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(филиала) РГППУ в г. Нижнем Тагиле</w:t>
      </w:r>
    </w:p>
    <w:p w:rsidR="006A3542" w:rsidRDefault="006A3542" w:rsidP="006A3542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135"/>
        <w:gridCol w:w="3117"/>
        <w:gridCol w:w="3545"/>
        <w:gridCol w:w="850"/>
        <w:gridCol w:w="1134"/>
      </w:tblGrid>
      <w:tr w:rsidR="006A3542" w:rsidRPr="006A3542" w:rsidTr="00607473">
        <w:trPr>
          <w:trHeight w:val="42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31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Бюджет</w:t>
            </w:r>
          </w:p>
        </w:tc>
      </w:tr>
      <w:tr w:rsidR="006A3542" w:rsidRPr="006A3542" w:rsidTr="00607473">
        <w:trPr>
          <w:trHeight w:val="419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целевая квота</w:t>
            </w:r>
          </w:p>
        </w:tc>
      </w:tr>
      <w:tr w:rsidR="006A3542" w:rsidRPr="006A3542" w:rsidTr="00607473">
        <w:trPr>
          <w:trHeight w:val="262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6A3542" w:rsidRPr="006A3542" w:rsidTr="00607473">
        <w:trPr>
          <w:trHeight w:val="22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Факультет филологии и межкультурной коммуникации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6A3542" w:rsidRPr="006A3542" w:rsidTr="00607473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Английский язык и немецкий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6A3542" w:rsidRPr="006A3542" w:rsidTr="00607473">
        <w:trPr>
          <w:trHeight w:val="48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Английский язык и французский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A3542" w:rsidRPr="006A3542" w:rsidTr="00607473">
        <w:trPr>
          <w:trHeight w:val="5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Немецкий язык и английский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A3542" w:rsidRPr="006A3542" w:rsidTr="00607473">
        <w:trPr>
          <w:trHeight w:val="616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81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Филологическое образование и дополнительное образ</w:t>
            </w:r>
            <w:r w:rsidR="00607473">
              <w:rPr>
                <w:color w:val="000000" w:themeColor="text1"/>
                <w:sz w:val="24"/>
                <w:szCs w:val="24"/>
              </w:rPr>
              <w:t xml:space="preserve">ование в сфере </w:t>
            </w:r>
            <w:proofErr w:type="spellStart"/>
            <w:r w:rsidR="00607473">
              <w:rPr>
                <w:color w:val="000000" w:themeColor="text1"/>
                <w:sz w:val="24"/>
                <w:szCs w:val="24"/>
              </w:rPr>
              <w:t>медиакоммуникаций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292"/>
        </w:trPr>
        <w:tc>
          <w:tcPr>
            <w:tcW w:w="7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Социально-гуманитарный факультет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6A3542" w:rsidRPr="006A3542" w:rsidTr="00607473">
        <w:trPr>
          <w:trHeight w:val="6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81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История и дополнительное образование (организация музейно-экскурсионной деятельности)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69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3542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6A3542">
              <w:rPr>
                <w:color w:val="000000" w:themeColor="text1"/>
                <w:sz w:val="24"/>
                <w:szCs w:val="24"/>
              </w:rPr>
              <w:t>-</w:t>
            </w:r>
          </w:p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Психологическое консультирование и медиация в социальной сфере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239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9E14AE">
            <w:pPr>
              <w:spacing w:line="240" w:lineRule="auto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Факультет психолого-педагогического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A3542" w:rsidRPr="006A3542" w:rsidTr="00607473">
        <w:trPr>
          <w:trHeight w:val="7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Начальное образование и 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3542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6A3542">
              <w:rPr>
                <w:color w:val="000000" w:themeColor="text1"/>
                <w:sz w:val="24"/>
                <w:szCs w:val="24"/>
              </w:rPr>
              <w:t>-</w:t>
            </w:r>
          </w:p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Специальная психология и педагогика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30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A3542">
              <w:rPr>
                <w:b/>
                <w:bCs/>
                <w:color w:val="000000"/>
                <w:sz w:val="24"/>
                <w:szCs w:val="24"/>
              </w:rPr>
              <w:t>Факультет естествознания, математики и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542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6A3542" w:rsidRPr="006A3542" w:rsidTr="00607473">
        <w:trPr>
          <w:trHeight w:val="6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Информатика и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Биология и 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6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lastRenderedPageBreak/>
              <w:t>44.03.05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 xml:space="preserve">Естествознание и дополнительное образование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09.03.03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 xml:space="preserve">Прикладная информатика в управлении </w:t>
            </w:r>
            <w:r w:rsidRPr="006A3542">
              <w:rPr>
                <w:color w:val="000000"/>
                <w:sz w:val="24"/>
                <w:szCs w:val="24"/>
                <w:lang w:val="en-US"/>
              </w:rPr>
              <w:t>IT</w:t>
            </w:r>
            <w:r w:rsidRPr="006A3542">
              <w:rPr>
                <w:color w:val="000000"/>
                <w:sz w:val="24"/>
                <w:szCs w:val="24"/>
              </w:rPr>
              <w:t>-проектами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1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A3542">
              <w:rPr>
                <w:b/>
                <w:bCs/>
                <w:color w:val="000000"/>
                <w:sz w:val="24"/>
                <w:szCs w:val="24"/>
              </w:rPr>
              <w:t>Факультет спорта и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542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6A3542" w:rsidRPr="006A3542" w:rsidTr="00607473">
        <w:trPr>
          <w:trHeight w:val="83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Физическая культура и адаптивное физическое воспитание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53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География и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6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Безопасность жизнедеятельности и дополнительное образование в области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272"/>
        </w:trPr>
        <w:tc>
          <w:tcPr>
            <w:tcW w:w="7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A3542">
              <w:rPr>
                <w:b/>
                <w:bCs/>
                <w:color w:val="000000"/>
                <w:sz w:val="24"/>
                <w:szCs w:val="24"/>
              </w:rPr>
              <w:t>Факультет художественного образования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542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6A3542" w:rsidRPr="006A3542" w:rsidTr="00607473">
        <w:trPr>
          <w:trHeight w:val="5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Изобразительное искусство и дизайн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5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Изобразительное искусство и технология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35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6A3542" w:rsidRDefault="006A3542" w:rsidP="006A3542">
      <w:pPr>
        <w:spacing w:line="240" w:lineRule="auto"/>
        <w:jc w:val="center"/>
        <w:outlineLvl w:val="0"/>
        <w:rPr>
          <w:sz w:val="20"/>
        </w:rPr>
      </w:pPr>
    </w:p>
    <w:p w:rsidR="006A3542" w:rsidRDefault="00DD288D" w:rsidP="006A3542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Программы</w:t>
      </w:r>
      <w:r w:rsidR="006A3542">
        <w:rPr>
          <w:b/>
          <w:bCs/>
          <w:kern w:val="36"/>
          <w:sz w:val="24"/>
          <w:szCs w:val="24"/>
        </w:rPr>
        <w:t xml:space="preserve"> </w:t>
      </w:r>
      <w:proofErr w:type="spellStart"/>
      <w:r w:rsidR="006A3542" w:rsidRPr="008C1C28">
        <w:rPr>
          <w:b/>
          <w:bCs/>
          <w:kern w:val="36"/>
          <w:sz w:val="24"/>
          <w:szCs w:val="24"/>
          <w:u w:val="single"/>
        </w:rPr>
        <w:t>бакалавриата</w:t>
      </w:r>
      <w:proofErr w:type="spellEnd"/>
      <w:r w:rsidR="006A3542" w:rsidRPr="008C1C28">
        <w:rPr>
          <w:b/>
          <w:bCs/>
          <w:kern w:val="36"/>
          <w:sz w:val="24"/>
          <w:szCs w:val="24"/>
          <w:u w:val="single"/>
        </w:rPr>
        <w:t xml:space="preserve"> и магистратуры заочной формы</w:t>
      </w:r>
      <w:r w:rsidR="006A3542">
        <w:rPr>
          <w:b/>
          <w:bCs/>
          <w:kern w:val="36"/>
          <w:sz w:val="24"/>
          <w:szCs w:val="24"/>
        </w:rPr>
        <w:t xml:space="preserve"> </w:t>
      </w:r>
    </w:p>
    <w:p w:rsidR="006A3542" w:rsidRDefault="006A3542" w:rsidP="006A3542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 на 2021/22 </w:t>
      </w:r>
      <w:proofErr w:type="spellStart"/>
      <w:r>
        <w:rPr>
          <w:b/>
          <w:bCs/>
          <w:kern w:val="36"/>
          <w:sz w:val="24"/>
          <w:szCs w:val="24"/>
        </w:rPr>
        <w:t>уч</w:t>
      </w:r>
      <w:proofErr w:type="gramStart"/>
      <w:r>
        <w:rPr>
          <w:b/>
          <w:bCs/>
          <w:kern w:val="36"/>
          <w:sz w:val="24"/>
          <w:szCs w:val="24"/>
        </w:rPr>
        <w:t>.г</w:t>
      </w:r>
      <w:proofErr w:type="gramEnd"/>
      <w:r>
        <w:rPr>
          <w:b/>
          <w:bCs/>
          <w:kern w:val="36"/>
          <w:sz w:val="24"/>
          <w:szCs w:val="24"/>
        </w:rPr>
        <w:t>од</w:t>
      </w:r>
      <w:proofErr w:type="spellEnd"/>
      <w:r>
        <w:rPr>
          <w:b/>
          <w:bCs/>
          <w:kern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(филиала) РГППУ в г. Нижнем Тагиле</w:t>
      </w:r>
    </w:p>
    <w:p w:rsidR="006A3542" w:rsidRDefault="006A3542" w:rsidP="006A3542">
      <w:pPr>
        <w:spacing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135"/>
        <w:gridCol w:w="3118"/>
        <w:gridCol w:w="3544"/>
        <w:gridCol w:w="850"/>
        <w:gridCol w:w="1134"/>
      </w:tblGrid>
      <w:tr w:rsidR="006A3542" w:rsidRPr="006A3542" w:rsidTr="00607473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Бюджет</w:t>
            </w:r>
          </w:p>
        </w:tc>
      </w:tr>
      <w:tr w:rsidR="006A3542" w:rsidRPr="006A3542" w:rsidTr="00607473">
        <w:trPr>
          <w:trHeight w:val="53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целевая квота</w:t>
            </w:r>
          </w:p>
        </w:tc>
      </w:tr>
      <w:tr w:rsidR="006A3542" w:rsidRPr="006A3542" w:rsidTr="00607473">
        <w:trPr>
          <w:trHeight w:val="31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Всего по НТГСПИ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</w:tr>
      <w:tr w:rsidR="006A3542" w:rsidRPr="006A3542" w:rsidTr="00607473">
        <w:trPr>
          <w:trHeight w:val="31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6A3542" w:rsidRPr="006A3542" w:rsidTr="00607473">
        <w:trPr>
          <w:trHeight w:val="300"/>
        </w:trPr>
        <w:tc>
          <w:tcPr>
            <w:tcW w:w="77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Социально-гуманитарный факультет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4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История, право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300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Факультет психолого-педагогического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6A3542" w:rsidRPr="006A3542" w:rsidTr="00607473">
        <w:trPr>
          <w:trHeight w:val="56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3542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6A3542">
              <w:rPr>
                <w:color w:val="000000" w:themeColor="text1"/>
                <w:sz w:val="24"/>
                <w:szCs w:val="24"/>
              </w:rPr>
              <w:t>-</w:t>
            </w:r>
          </w:p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Психология и педагогика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54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3542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6A3542">
              <w:rPr>
                <w:color w:val="000000" w:themeColor="text1"/>
                <w:sz w:val="24"/>
                <w:szCs w:val="24"/>
              </w:rPr>
              <w:t>-</w:t>
            </w:r>
          </w:p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 xml:space="preserve">Психология и педагогика начального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56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3542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6A3542">
              <w:rPr>
                <w:color w:val="000000" w:themeColor="text1"/>
                <w:sz w:val="24"/>
                <w:szCs w:val="24"/>
              </w:rPr>
              <w:t>-</w:t>
            </w:r>
          </w:p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Практическая психология и педагогика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3542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6A3542">
              <w:rPr>
                <w:color w:val="000000" w:themeColor="text1"/>
                <w:sz w:val="24"/>
                <w:szCs w:val="24"/>
              </w:rPr>
              <w:t>-</w:t>
            </w:r>
          </w:p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Специальная психология и педагогика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A3542" w:rsidRPr="006A3542" w:rsidTr="00607473">
        <w:trPr>
          <w:trHeight w:val="1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Факультет спорта и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A3542" w:rsidRPr="006A3542" w:rsidTr="00607473">
        <w:trPr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lastRenderedPageBreak/>
              <w:t>44.03.01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351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Факультет художественного образования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A3542" w:rsidRPr="006A3542" w:rsidTr="00607473">
        <w:trPr>
          <w:trHeight w:val="5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Художественное образование (изобразительное искусство)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rPr>
          <w:trHeight w:val="5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44.03.01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Художественное образование (музыкально-театральное искусство)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A3542" w:rsidRPr="006A3542" w:rsidTr="00607473">
        <w:tblPrEx>
          <w:tblLook w:val="00A0"/>
        </w:tblPrEx>
        <w:trPr>
          <w:trHeight w:val="555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МАГИСТРАТУРА</w:t>
            </w:r>
          </w:p>
          <w:p w:rsidR="006A3542" w:rsidRPr="006A3542" w:rsidRDefault="006A3542" w:rsidP="00426C94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Факультет психолого-педагогического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A3542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A3542" w:rsidRPr="006A3542" w:rsidTr="00607473">
        <w:tblPrEx>
          <w:tblLook w:val="00A0"/>
        </w:tblPrEx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 xml:space="preserve">44.04.01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42" w:rsidRPr="006A3542" w:rsidRDefault="006A3542" w:rsidP="00426C9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354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6A3542" w:rsidRDefault="006A3542" w:rsidP="006A3542">
      <w:pPr>
        <w:pStyle w:val="afc"/>
      </w:pPr>
    </w:p>
    <w:p w:rsidR="008C1C28" w:rsidRDefault="008C1C28" w:rsidP="00C44F7F">
      <w:pPr>
        <w:pStyle w:val="afc"/>
        <w:rPr>
          <w:sz w:val="24"/>
          <w:szCs w:val="24"/>
        </w:rPr>
      </w:pPr>
    </w:p>
    <w:p w:rsidR="00DD288D" w:rsidRPr="008B0BA8" w:rsidRDefault="00DD288D">
      <w:pPr>
        <w:pStyle w:val="afc"/>
      </w:pPr>
    </w:p>
    <w:sectPr w:rsidR="00DD288D" w:rsidRPr="008B0BA8" w:rsidSect="00DD288D">
      <w:headerReference w:type="default" r:id="rId9"/>
      <w:pgSz w:w="11906" w:h="16838"/>
      <w:pgMar w:top="993" w:right="567" w:bottom="1134" w:left="1701" w:header="340" w:footer="624" w:gutter="0"/>
      <w:cols w:space="720"/>
      <w:formProt w:val="0"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03" w:rsidRDefault="007E6A03" w:rsidP="00A676D4">
      <w:pPr>
        <w:spacing w:line="240" w:lineRule="auto"/>
      </w:pPr>
      <w:r>
        <w:separator/>
      </w:r>
    </w:p>
  </w:endnote>
  <w:endnote w:type="continuationSeparator" w:id="0">
    <w:p w:rsidR="007E6A03" w:rsidRDefault="007E6A03" w:rsidP="00A67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03" w:rsidRDefault="007E6A03" w:rsidP="00A676D4">
      <w:pPr>
        <w:spacing w:line="240" w:lineRule="auto"/>
      </w:pPr>
      <w:r>
        <w:separator/>
      </w:r>
    </w:p>
  </w:footnote>
  <w:footnote w:type="continuationSeparator" w:id="0">
    <w:p w:rsidR="007E6A03" w:rsidRDefault="007E6A03" w:rsidP="00A676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CA" w:rsidRPr="004F77C0" w:rsidRDefault="009A02CA">
    <w:pPr>
      <w:pStyle w:val="ab"/>
      <w:jc w:val="center"/>
      <w:rPr>
        <w:sz w:val="22"/>
      </w:rPr>
    </w:pPr>
  </w:p>
  <w:p w:rsidR="009A02CA" w:rsidRPr="004F77C0" w:rsidRDefault="009A02CA" w:rsidP="005D3E17">
    <w:pPr>
      <w:pStyle w:val="ab"/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12C"/>
    <w:multiLevelType w:val="hybridMultilevel"/>
    <w:tmpl w:val="4BB6D1F0"/>
    <w:lvl w:ilvl="0" w:tplc="3ABE06C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5A1A"/>
    <w:multiLevelType w:val="hybridMultilevel"/>
    <w:tmpl w:val="00DE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6693"/>
    <w:multiLevelType w:val="hybridMultilevel"/>
    <w:tmpl w:val="B942B508"/>
    <w:lvl w:ilvl="0" w:tplc="3536D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115CCB"/>
    <w:multiLevelType w:val="hybridMultilevel"/>
    <w:tmpl w:val="3BDE3B66"/>
    <w:lvl w:ilvl="0" w:tplc="FE62934A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E91831"/>
    <w:multiLevelType w:val="hybridMultilevel"/>
    <w:tmpl w:val="7DFEE96E"/>
    <w:lvl w:ilvl="0" w:tplc="6DB2DB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FA5AFA"/>
    <w:multiLevelType w:val="hybridMultilevel"/>
    <w:tmpl w:val="00A4EC5E"/>
    <w:lvl w:ilvl="0" w:tplc="28141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807EEC"/>
    <w:multiLevelType w:val="hybridMultilevel"/>
    <w:tmpl w:val="0BDC63FA"/>
    <w:lvl w:ilvl="0" w:tplc="54C0A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E1805"/>
    <w:multiLevelType w:val="hybridMultilevel"/>
    <w:tmpl w:val="53CC2412"/>
    <w:lvl w:ilvl="0" w:tplc="6DB2D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84559B"/>
    <w:multiLevelType w:val="hybridMultilevel"/>
    <w:tmpl w:val="D3F02F0E"/>
    <w:lvl w:ilvl="0" w:tplc="B262D804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502C3"/>
    <w:multiLevelType w:val="hybridMultilevel"/>
    <w:tmpl w:val="43FCA72C"/>
    <w:lvl w:ilvl="0" w:tplc="1E54C8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3A75E5"/>
    <w:multiLevelType w:val="hybridMultilevel"/>
    <w:tmpl w:val="558A1D52"/>
    <w:lvl w:ilvl="0" w:tplc="6DB2D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8044BE"/>
    <w:multiLevelType w:val="hybridMultilevel"/>
    <w:tmpl w:val="449EB3EE"/>
    <w:lvl w:ilvl="0" w:tplc="EF66DD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56D1E"/>
    <w:multiLevelType w:val="hybridMultilevel"/>
    <w:tmpl w:val="46A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3B"/>
    <w:rsid w:val="000321AA"/>
    <w:rsid w:val="00056DA1"/>
    <w:rsid w:val="00077950"/>
    <w:rsid w:val="00105C7F"/>
    <w:rsid w:val="00122D4D"/>
    <w:rsid w:val="00130CA7"/>
    <w:rsid w:val="0015780F"/>
    <w:rsid w:val="0016761F"/>
    <w:rsid w:val="001A4161"/>
    <w:rsid w:val="001F5CEA"/>
    <w:rsid w:val="002058DC"/>
    <w:rsid w:val="00211FF0"/>
    <w:rsid w:val="002202EA"/>
    <w:rsid w:val="00253FDD"/>
    <w:rsid w:val="00256B41"/>
    <w:rsid w:val="00271D62"/>
    <w:rsid w:val="002939E4"/>
    <w:rsid w:val="002D12DC"/>
    <w:rsid w:val="002D384E"/>
    <w:rsid w:val="002D6F43"/>
    <w:rsid w:val="002E6552"/>
    <w:rsid w:val="002F24D4"/>
    <w:rsid w:val="00323337"/>
    <w:rsid w:val="003358ED"/>
    <w:rsid w:val="00347B83"/>
    <w:rsid w:val="00350735"/>
    <w:rsid w:val="00377C9E"/>
    <w:rsid w:val="003A04A9"/>
    <w:rsid w:val="003A7225"/>
    <w:rsid w:val="003C0E6E"/>
    <w:rsid w:val="003C6D76"/>
    <w:rsid w:val="003D2C54"/>
    <w:rsid w:val="003E46D6"/>
    <w:rsid w:val="003F4BA5"/>
    <w:rsid w:val="003F7989"/>
    <w:rsid w:val="004460F4"/>
    <w:rsid w:val="0045004E"/>
    <w:rsid w:val="0047122A"/>
    <w:rsid w:val="00473B74"/>
    <w:rsid w:val="00494816"/>
    <w:rsid w:val="004A2D39"/>
    <w:rsid w:val="004A4EF2"/>
    <w:rsid w:val="004B3058"/>
    <w:rsid w:val="004B3DE5"/>
    <w:rsid w:val="004D1BFD"/>
    <w:rsid w:val="004F77C0"/>
    <w:rsid w:val="00500E59"/>
    <w:rsid w:val="00532F77"/>
    <w:rsid w:val="00540625"/>
    <w:rsid w:val="005672DA"/>
    <w:rsid w:val="005772DC"/>
    <w:rsid w:val="005A5B4A"/>
    <w:rsid w:val="005A6B97"/>
    <w:rsid w:val="005C4F37"/>
    <w:rsid w:val="005F1785"/>
    <w:rsid w:val="005F4B46"/>
    <w:rsid w:val="00607473"/>
    <w:rsid w:val="00616F28"/>
    <w:rsid w:val="00624C11"/>
    <w:rsid w:val="006352F7"/>
    <w:rsid w:val="0064317E"/>
    <w:rsid w:val="00644675"/>
    <w:rsid w:val="00660E48"/>
    <w:rsid w:val="006736B7"/>
    <w:rsid w:val="006A3542"/>
    <w:rsid w:val="006E225E"/>
    <w:rsid w:val="00734FB9"/>
    <w:rsid w:val="00747535"/>
    <w:rsid w:val="00792CFE"/>
    <w:rsid w:val="00797ECD"/>
    <w:rsid w:val="007B6D4F"/>
    <w:rsid w:val="007C2355"/>
    <w:rsid w:val="007E4CBF"/>
    <w:rsid w:val="007E6A03"/>
    <w:rsid w:val="007E78C2"/>
    <w:rsid w:val="007F4199"/>
    <w:rsid w:val="007F6180"/>
    <w:rsid w:val="00800F4F"/>
    <w:rsid w:val="00801DE1"/>
    <w:rsid w:val="00824ECE"/>
    <w:rsid w:val="008340C1"/>
    <w:rsid w:val="00844DC4"/>
    <w:rsid w:val="0086042F"/>
    <w:rsid w:val="008731E7"/>
    <w:rsid w:val="008768C7"/>
    <w:rsid w:val="008871C6"/>
    <w:rsid w:val="00893CD8"/>
    <w:rsid w:val="008B0BA8"/>
    <w:rsid w:val="008B5EF6"/>
    <w:rsid w:val="008C1C28"/>
    <w:rsid w:val="008D765F"/>
    <w:rsid w:val="008F7EFA"/>
    <w:rsid w:val="00901B1F"/>
    <w:rsid w:val="00912D0D"/>
    <w:rsid w:val="009141FB"/>
    <w:rsid w:val="00914C93"/>
    <w:rsid w:val="009457B7"/>
    <w:rsid w:val="0097346D"/>
    <w:rsid w:val="00982DAC"/>
    <w:rsid w:val="009A02CA"/>
    <w:rsid w:val="009A0386"/>
    <w:rsid w:val="009E14AE"/>
    <w:rsid w:val="009F20D7"/>
    <w:rsid w:val="00A415E3"/>
    <w:rsid w:val="00A449A2"/>
    <w:rsid w:val="00A676D4"/>
    <w:rsid w:val="00AA2288"/>
    <w:rsid w:val="00AC21FC"/>
    <w:rsid w:val="00AC5D3D"/>
    <w:rsid w:val="00AC6223"/>
    <w:rsid w:val="00B07E8F"/>
    <w:rsid w:val="00B16145"/>
    <w:rsid w:val="00B23F58"/>
    <w:rsid w:val="00B430AB"/>
    <w:rsid w:val="00B52485"/>
    <w:rsid w:val="00B528EB"/>
    <w:rsid w:val="00B564A0"/>
    <w:rsid w:val="00B62D06"/>
    <w:rsid w:val="00B93087"/>
    <w:rsid w:val="00BE5D14"/>
    <w:rsid w:val="00C33CD9"/>
    <w:rsid w:val="00C44F7F"/>
    <w:rsid w:val="00C72C9B"/>
    <w:rsid w:val="00C848D2"/>
    <w:rsid w:val="00C9593E"/>
    <w:rsid w:val="00CA2092"/>
    <w:rsid w:val="00CA22E2"/>
    <w:rsid w:val="00CD2DDA"/>
    <w:rsid w:val="00CE164E"/>
    <w:rsid w:val="00D0384C"/>
    <w:rsid w:val="00D552AE"/>
    <w:rsid w:val="00D5619F"/>
    <w:rsid w:val="00D619F6"/>
    <w:rsid w:val="00D61D3B"/>
    <w:rsid w:val="00D72020"/>
    <w:rsid w:val="00DB1F1D"/>
    <w:rsid w:val="00DC13DA"/>
    <w:rsid w:val="00DD288D"/>
    <w:rsid w:val="00DD42EB"/>
    <w:rsid w:val="00DD5089"/>
    <w:rsid w:val="00DE3971"/>
    <w:rsid w:val="00DE6FD0"/>
    <w:rsid w:val="00DF42C6"/>
    <w:rsid w:val="00E17AD2"/>
    <w:rsid w:val="00E20FF3"/>
    <w:rsid w:val="00E26BAE"/>
    <w:rsid w:val="00E51283"/>
    <w:rsid w:val="00E60BDE"/>
    <w:rsid w:val="00E81648"/>
    <w:rsid w:val="00E84AEE"/>
    <w:rsid w:val="00E92706"/>
    <w:rsid w:val="00EC3750"/>
    <w:rsid w:val="00EF63D3"/>
    <w:rsid w:val="00F00FB4"/>
    <w:rsid w:val="00F1082B"/>
    <w:rsid w:val="00F11F18"/>
    <w:rsid w:val="00F51C89"/>
    <w:rsid w:val="00F546B5"/>
    <w:rsid w:val="00FB5E7B"/>
    <w:rsid w:val="00FD6B29"/>
    <w:rsid w:val="00FE17F1"/>
    <w:rsid w:val="00FE61ED"/>
    <w:rsid w:val="00FF1BE8"/>
    <w:rsid w:val="00FF5E82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CA"/>
    <w:pPr>
      <w:spacing w:after="0" w:line="360" w:lineRule="auto"/>
      <w:jc w:val="both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E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CF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A0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676D4"/>
    <w:pPr>
      <w:spacing w:line="240" w:lineRule="auto"/>
      <w:jc w:val="left"/>
    </w:pPr>
    <w:rPr>
      <w:rFonts w:asciiTheme="minorHAnsi" w:hAnsiTheme="minorHAnsi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76D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76D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87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1C6"/>
    <w:rPr>
      <w:rFonts w:ascii="Tahoma" w:hAnsi="Tahoma" w:cs="Tahoma"/>
      <w:color w:val="00000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E655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6552"/>
    <w:rPr>
      <w:rFonts w:ascii="Times New Roman" w:hAnsi="Times New Roman"/>
      <w:color w:val="00000A"/>
      <w:sz w:val="28"/>
    </w:rPr>
  </w:style>
  <w:style w:type="paragraph" w:styleId="ad">
    <w:name w:val="footer"/>
    <w:basedOn w:val="a"/>
    <w:link w:val="ae"/>
    <w:uiPriority w:val="99"/>
    <w:unhideWhenUsed/>
    <w:rsid w:val="002E655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6552"/>
    <w:rPr>
      <w:rFonts w:ascii="Times New Roman" w:hAnsi="Times New Roman"/>
      <w:color w:val="00000A"/>
      <w:sz w:val="28"/>
    </w:rPr>
  </w:style>
  <w:style w:type="table" w:styleId="af">
    <w:name w:val="Table Grid"/>
    <w:basedOn w:val="a1"/>
    <w:uiPriority w:val="59"/>
    <w:rsid w:val="002E655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E6552"/>
    <w:rPr>
      <w:rFonts w:ascii="Times New Roman" w:hAnsi="Times New Roman"/>
      <w:color w:val="00000A"/>
      <w:sz w:val="28"/>
    </w:rPr>
  </w:style>
  <w:style w:type="character" w:styleId="af0">
    <w:name w:val="annotation reference"/>
    <w:basedOn w:val="a0"/>
    <w:uiPriority w:val="99"/>
    <w:semiHidden/>
    <w:unhideWhenUsed/>
    <w:rsid w:val="00800F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00F4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00F4F"/>
    <w:rPr>
      <w:rFonts w:ascii="Times New Roman" w:hAnsi="Times New Roman"/>
      <w:color w:val="00000A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0F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00F4F"/>
    <w:rPr>
      <w:rFonts w:ascii="Times New Roman" w:hAnsi="Times New Roman"/>
      <w:b/>
      <w:bCs/>
      <w:color w:val="00000A"/>
      <w:sz w:val="20"/>
      <w:szCs w:val="20"/>
    </w:rPr>
  </w:style>
  <w:style w:type="paragraph" w:styleId="af5">
    <w:name w:val="Revision"/>
    <w:hidden/>
    <w:uiPriority w:val="99"/>
    <w:semiHidden/>
    <w:rsid w:val="00800F4F"/>
    <w:pPr>
      <w:spacing w:after="0" w:line="240" w:lineRule="auto"/>
    </w:pPr>
    <w:rPr>
      <w:rFonts w:ascii="Times New Roman" w:hAnsi="Times New Roman"/>
      <w:color w:val="00000A"/>
      <w:sz w:val="28"/>
    </w:rPr>
  </w:style>
  <w:style w:type="paragraph" w:styleId="af6">
    <w:name w:val="endnote text"/>
    <w:basedOn w:val="a"/>
    <w:link w:val="af7"/>
    <w:uiPriority w:val="99"/>
    <w:semiHidden/>
    <w:unhideWhenUsed/>
    <w:rsid w:val="00CD2DDA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D2DDA"/>
    <w:rPr>
      <w:rFonts w:ascii="Times New Roman" w:hAnsi="Times New Roman"/>
      <w:color w:val="00000A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D2DDA"/>
    <w:rPr>
      <w:vertAlign w:val="superscript"/>
    </w:rPr>
  </w:style>
  <w:style w:type="paragraph" w:styleId="af9">
    <w:name w:val="Plain Text"/>
    <w:basedOn w:val="a"/>
    <w:link w:val="afa"/>
    <w:rsid w:val="007E78C2"/>
    <w:pPr>
      <w:spacing w:line="288" w:lineRule="auto"/>
      <w:ind w:firstLine="709"/>
    </w:pPr>
    <w:rPr>
      <w:rFonts w:eastAsia="Times New Roman" w:cs="Times New Roman"/>
      <w:color w:val="auto"/>
      <w:szCs w:val="20"/>
    </w:rPr>
  </w:style>
  <w:style w:type="character" w:customStyle="1" w:styleId="afa">
    <w:name w:val="Текст Знак"/>
    <w:basedOn w:val="a0"/>
    <w:link w:val="af9"/>
    <w:rsid w:val="007E78C2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Текст2"/>
    <w:basedOn w:val="af9"/>
    <w:rsid w:val="007E78C2"/>
    <w:pPr>
      <w:spacing w:line="240" w:lineRule="auto"/>
    </w:pPr>
    <w:rPr>
      <w:sz w:val="14"/>
      <w:szCs w:val="14"/>
    </w:rPr>
  </w:style>
  <w:style w:type="paragraph" w:customStyle="1" w:styleId="afb">
    <w:name w:val="Таблица"/>
    <w:basedOn w:val="a"/>
    <w:next w:val="af9"/>
    <w:rsid w:val="007E78C2"/>
    <w:pPr>
      <w:spacing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styleId="afc">
    <w:name w:val="No Spacing"/>
    <w:uiPriority w:val="1"/>
    <w:qFormat/>
    <w:rsid w:val="008B0BA8"/>
    <w:pPr>
      <w:spacing w:after="0" w:line="240" w:lineRule="auto"/>
      <w:jc w:val="both"/>
    </w:pPr>
    <w:rPr>
      <w:rFonts w:ascii="Times New Roman" w:hAnsi="Times New Roman"/>
      <w:color w:val="00000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gsp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9C7A-F06E-4077-8C05-E89B2608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 Олег Юрьевич</dc:creator>
  <cp:lastModifiedBy>User</cp:lastModifiedBy>
  <cp:revision>11</cp:revision>
  <cp:lastPrinted>2020-03-20T08:29:00Z</cp:lastPrinted>
  <dcterms:created xsi:type="dcterms:W3CDTF">2021-06-04T08:38:00Z</dcterms:created>
  <dcterms:modified xsi:type="dcterms:W3CDTF">2021-07-20T06:23:00Z</dcterms:modified>
</cp:coreProperties>
</file>