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CCF64" w14:textId="04C18BBD" w:rsidR="00E41F22" w:rsidRDefault="00E41F22" w:rsidP="0081389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2535">
        <w:rPr>
          <w:rFonts w:ascii="Times New Roman" w:hAnsi="Times New Roman" w:cs="Times New Roman"/>
          <w:sz w:val="28"/>
          <w:szCs w:val="28"/>
        </w:rPr>
        <w:t>Добрый день, студенты!</w:t>
      </w:r>
    </w:p>
    <w:p w14:paraId="61A29090" w14:textId="54824C5F" w:rsidR="009358B2" w:rsidRDefault="009358B2" w:rsidP="009358B2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конспект урока, посмотреть фильм «Поэт» о С. Есенине </w:t>
      </w:r>
      <w:hyperlink r:id="rId5" w:history="1">
        <w:r w:rsidRPr="009358B2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https://yandex.ru/video/preview/?filmId=7135891498156413609&amp;url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 на основании данной информации ответить на вопрос: </w:t>
      </w:r>
    </w:p>
    <w:p w14:paraId="1AF82A4C" w14:textId="507CA82D" w:rsidR="009358B2" w:rsidRPr="009358B2" w:rsidRDefault="009358B2" w:rsidP="009358B2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8B2">
        <w:rPr>
          <w:rFonts w:ascii="Times New Roman" w:hAnsi="Times New Roman" w:cs="Times New Roman"/>
          <w:sz w:val="28"/>
          <w:szCs w:val="28"/>
        </w:rPr>
        <w:t xml:space="preserve">Почему </w:t>
      </w:r>
      <w:proofErr w:type="spellStart"/>
      <w:r w:rsidRPr="00935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С.Есенина</w:t>
      </w:r>
      <w:proofErr w:type="spellEnd"/>
      <w:r w:rsidRPr="00935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35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В.Маяковского</w:t>
      </w:r>
      <w:proofErr w:type="spellEnd"/>
      <w:r w:rsidRPr="00935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называют двумя лицами одного времени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3CDA48C4" w14:textId="7B87E20D" w:rsidR="009358B2" w:rsidRDefault="00A601B7" w:rsidP="009358B2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1B7">
        <w:rPr>
          <w:rFonts w:ascii="Times New Roman" w:hAnsi="Times New Roman" w:cs="Times New Roman"/>
          <w:sz w:val="28"/>
          <w:szCs w:val="28"/>
        </w:rPr>
        <w:t>В чем Вы схожесть и разница между двумя поэтами?</w:t>
      </w:r>
    </w:p>
    <w:p w14:paraId="048CF69F" w14:textId="6B974902" w:rsidR="00A601B7" w:rsidRPr="00A601B7" w:rsidRDefault="00A601B7" w:rsidP="009358B2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оцениваете поэтическую дуэль Маяковского и Есенина в фильме? Кто Вам ближе?</w:t>
      </w:r>
    </w:p>
    <w:p w14:paraId="49EC82CB" w14:textId="4484DA27" w:rsidR="00AA2535" w:rsidRPr="00DA121D" w:rsidRDefault="00AC61BE" w:rsidP="0081389C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61BE">
        <w:rPr>
          <w:rFonts w:ascii="Times New Roman" w:hAnsi="Times New Roman" w:cs="Times New Roman"/>
          <w:sz w:val="28"/>
          <w:szCs w:val="28"/>
        </w:rPr>
        <w:t xml:space="preserve">Весь конспект урока и ДЗ </w:t>
      </w:r>
      <w:r w:rsidR="00DA121D" w:rsidRPr="00DA121D">
        <w:rPr>
          <w:rFonts w:ascii="Times New Roman" w:hAnsi="Times New Roman" w:cs="Times New Roman"/>
          <w:color w:val="FF0000"/>
          <w:sz w:val="28"/>
          <w:szCs w:val="28"/>
        </w:rPr>
        <w:t>сдать на уроке</w:t>
      </w:r>
      <w:r w:rsidRPr="00DA12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0" w:name="_GoBack"/>
      <w:bookmarkEnd w:id="0"/>
    </w:p>
    <w:p w14:paraId="668BE540" w14:textId="77777777" w:rsid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D8BD89" w14:textId="1625B78C" w:rsid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</w:pPr>
      <w:r w:rsidRPr="00A601B7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 xml:space="preserve">Тема: </w:t>
      </w:r>
      <w:proofErr w:type="spellStart"/>
      <w:r w:rsidRPr="00A601B7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С.Есенин</w:t>
      </w:r>
      <w:proofErr w:type="spellEnd"/>
      <w:r w:rsidRPr="00A601B7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 xml:space="preserve"> и </w:t>
      </w:r>
      <w:proofErr w:type="spellStart"/>
      <w:r w:rsidRPr="00A601B7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В.Маяковский</w:t>
      </w:r>
      <w:proofErr w:type="spellEnd"/>
      <w:r w:rsidRPr="00A601B7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 xml:space="preserve"> – два лица одного времени</w:t>
      </w:r>
    </w:p>
    <w:p w14:paraId="26F80F1A" w14:textId="77777777" w:rsidR="00A601B7" w:rsidRPr="00A601B7" w:rsidRDefault="00A601B7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</w:pPr>
    </w:p>
    <w:p w14:paraId="53EEAAC9" w14:textId="77777777" w:rsidR="00A601B7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нами две славные и жестокие судьбы, две открытые души, два поэта, вошедших в литературу и историю нашей страны. </w:t>
      </w:r>
    </w:p>
    <w:p w14:paraId="2DD72D18" w14:textId="061ABA1D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Б.Пастернак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статье “Люди и положения” пишет, что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С.Есенин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соперником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В.Маяковского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“на арене народной революции и в сердцах людей”, и добавляет: “Ставлю их рядом, потому что они сами в эпохе, во главе угла эпохи рядом стали и останутся”. Почему авторы программы поставили их рядом?</w:t>
      </w:r>
    </w:p>
    <w:p w14:paraId="1F9C161D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Сверстники, пришли в литературу одновременно.</w:t>
      </w:r>
    </w:p>
    <w:p w14:paraId="420922D0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своей эпохи, которая нашла отражение </w:t>
      </w:r>
      <w:proofErr w:type="gram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их творчестве</w:t>
      </w:r>
      <w:proofErr w:type="gram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3895BF4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представители разных направлений поэзии “Серебряного века”, имеющие разные “Я – концепции” творчества поэтов.</w:t>
      </w:r>
    </w:p>
    <w:p w14:paraId="77998A09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Родине, человечеству проходит через их творчество.</w:t>
      </w:r>
    </w:p>
    <w:p w14:paraId="585178C6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ждала судьба того </w:t>
      </w:r>
      <w:proofErr w:type="gram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поколения :</w:t>
      </w:r>
      <w:proofErr w:type="gram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самоубийство, разочарование в своих политических взглядах, двойственность, сомнения в правильности линии партии.</w:t>
      </w:r>
    </w:p>
    <w:p w14:paraId="20814F8F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поэта одного времени.</w:t>
      </w:r>
    </w:p>
    <w:p w14:paraId="1BD5D268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новые поэтические души.</w:t>
      </w:r>
    </w:p>
    <w:p w14:paraId="74F58EC2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мировоззрения.</w:t>
      </w:r>
    </w:p>
    <w:p w14:paraId="0B72A469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мечты о светлом будущем.</w:t>
      </w:r>
    </w:p>
    <w:p w14:paraId="481A1467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трагедии времени.</w:t>
      </w:r>
    </w:p>
    <w:p w14:paraId="6D22AF29" w14:textId="29E19B63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художник интересен именно разнородной совокупностью им написанного, когда “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агитпром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и пронзительная интимная лирика совмещаются в контурах одной поэтической судьбы. Судьбы сколь противоречивой, столь и ценной. Судьбы поэтов можно осмыслить только в контексте эпохи.</w:t>
      </w:r>
    </w:p>
    <w:p w14:paraId="6A9219EA" w14:textId="25FCBF90" w:rsidR="0081389C" w:rsidRPr="0081389C" w:rsidRDefault="0081389C" w:rsidP="007642E5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В.Маяковский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С.Есенин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2 ликами одного времени, отразившие в своем жизненном и творческом пути сложности начала эпохи ХХ века. Всмотритесь в эти портреты. </w:t>
      </w:r>
    </w:p>
    <w:p w14:paraId="4DA55C52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Родились почти в одно </w:t>
      </w:r>
      <w:proofErr w:type="gram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:</w:t>
      </w:r>
      <w:proofErr w:type="gram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В.Маяковский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1893г.,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С.Есенин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1895г. – сверстники.</w:t>
      </w:r>
    </w:p>
    <w:p w14:paraId="5BD39B9E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Пришли в литературу почти одновременно: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В.Маяковский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объявлен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Д.Бурлюком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 осенью 1912 года, тогда же появилось его стихотворения “Ночь”, “Утро”.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С.Есенин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1913 г. стал посещать кружок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М.Бауэра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ему было сказано “ твои стихи похожи на песни жаворонка”. С 1914 г. начал печататься.</w:t>
      </w:r>
    </w:p>
    <w:p w14:paraId="6005D077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Участвовали в революционной борьбе: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В.Маяковский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рано услышал разговоры родителей о неправильном устройстве мира, о власти богатых, рано увидел негативность буржуазной </w:t>
      </w:r>
      <w:proofErr w:type="spellStart"/>
      <w:proofErr w:type="gram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действитель-ности</w:t>
      </w:r>
      <w:proofErr w:type="spellEnd"/>
      <w:proofErr w:type="gram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Учеником II класса принимал участие в революционных выступлениях в 1905г.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С.Есенин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знал беды крестьян, когда работал в типографии, приобщился к революционной борьбе.</w:t>
      </w:r>
    </w:p>
    <w:p w14:paraId="5A1B5DCA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 свидетели двух войн, трёх революций, которые приветствовали, т.к. считали, что они улучшат жизнь России, верили в построение рая для народа.</w:t>
      </w:r>
    </w:p>
    <w:p w14:paraId="39BAF80F" w14:textId="6C4DBE44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В.Маяковский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поэт – футурист отрицает все в современной ему действительности:</w:t>
      </w:r>
    </w:p>
    <w:p w14:paraId="54CB22C0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Долой ваш строй!</w:t>
      </w:r>
    </w:p>
    <w:p w14:paraId="10010EA6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Долой вашу любовь!</w:t>
      </w:r>
    </w:p>
    <w:p w14:paraId="139BA331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Долой вашу религию!</w:t>
      </w:r>
    </w:p>
    <w:p w14:paraId="54D03AB5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Долой вашу поэзию!</w:t>
      </w:r>
    </w:p>
    <w:p w14:paraId="53691C87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6F5A82" w14:textId="7D89376D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Предлагая всё старое “скинуть с парохода современности”, он провозглашает:</w:t>
      </w:r>
    </w:p>
    <w:p w14:paraId="1FF00366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Даешь общество людей братьев,</w:t>
      </w:r>
    </w:p>
    <w:p w14:paraId="55BF2630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Основанное на любви, гуманности.</w:t>
      </w:r>
    </w:p>
    <w:p w14:paraId="2128D9E1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7CDFBE" w14:textId="14205333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Ранний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В.Маяковский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противопоставляет лирического героя толпе:</w:t>
      </w:r>
    </w:p>
    <w:p w14:paraId="4B7FFD9D" w14:textId="37249615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</w:p>
    <w:p w14:paraId="083156FE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вы на бабочку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поэтиного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сердца</w:t>
      </w:r>
    </w:p>
    <w:p w14:paraId="67E2F16A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взгромоздитесь, грязные, в калошах и без калош.</w:t>
      </w:r>
    </w:p>
    <w:p w14:paraId="0854509E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Толпа озвереет, будет тереться</w:t>
      </w:r>
    </w:p>
    <w:p w14:paraId="25A58076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ощетинит ножки стоглавая вошь.</w:t>
      </w:r>
    </w:p>
    <w:p w14:paraId="593DF825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389A27" w14:textId="119E7335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</w:p>
    <w:p w14:paraId="5B7E9253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…А если мне сегодня грязному гунну</w:t>
      </w:r>
    </w:p>
    <w:p w14:paraId="21C050EC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кривляться перед вами не захочется – и вот</w:t>
      </w:r>
    </w:p>
    <w:p w14:paraId="69ED2E3F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захохочу и радостно плюну,</w:t>
      </w:r>
    </w:p>
    <w:p w14:paraId="4B140FC9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плюну в лицо вам</w:t>
      </w:r>
    </w:p>
    <w:p w14:paraId="5BAE773F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бесценных слов транжир и мот.</w:t>
      </w:r>
    </w:p>
    <w:p w14:paraId="4F2194F0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7CD5B9" w14:textId="06B667FD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плевок в лицо зрителей – это попытка “расшевелить” в людях что-то человеческое, стыд. Бунтующему герою хочется встряхнуть общество, заставить почувствовать себя людьми. Образ героя-бунтаря </w:t>
      </w: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обнаруживает стремление к новой жизни, для которой поэт готов пожертвовать собой.</w:t>
      </w:r>
    </w:p>
    <w:p w14:paraId="201FC166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С.Есенину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присуща специфическая религиозность и народных представлений о двухмерности бытия. В статье “Ключи Марии” он пишет “Всё от дерева – вот религиозные мысли нашего народа…”</w:t>
      </w:r>
    </w:p>
    <w:p w14:paraId="7D4B1974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D696D6" w14:textId="1EBFFD13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</w:p>
    <w:p w14:paraId="5C658AEC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Изба крестьянская.</w:t>
      </w:r>
    </w:p>
    <w:p w14:paraId="3E8F7140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Хомутный запах дегтя,</w:t>
      </w:r>
    </w:p>
    <w:p w14:paraId="1FF88536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Божница старая,</w:t>
      </w:r>
    </w:p>
    <w:p w14:paraId="1C1B1DBE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Лампады кроткий свет.</w:t>
      </w:r>
    </w:p>
    <w:p w14:paraId="5750D38B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хорошо,</w:t>
      </w:r>
    </w:p>
    <w:p w14:paraId="52D06D50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 сберег те</w:t>
      </w:r>
    </w:p>
    <w:p w14:paraId="20FE6C88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ощущенья детских лет.</w:t>
      </w:r>
    </w:p>
    <w:p w14:paraId="5B966868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30572B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Город – нечто неживое, не питающееся корнями единого дерева</w:t>
      </w:r>
    </w:p>
    <w:p w14:paraId="5D2DBFAE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Веселым парнем,</w:t>
      </w:r>
    </w:p>
    <w:p w14:paraId="3F1F6F12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костей весь пропахший</w:t>
      </w:r>
    </w:p>
    <w:p w14:paraId="33F4DEDB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Степной травой,</w:t>
      </w:r>
    </w:p>
    <w:p w14:paraId="54163ED1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пришел в этот город с пустыми руками,</w:t>
      </w:r>
    </w:p>
    <w:p w14:paraId="7474A7CC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зато с полным сердцем</w:t>
      </w:r>
    </w:p>
    <w:p w14:paraId="3A562F13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пустой головой</w:t>
      </w:r>
    </w:p>
    <w:p w14:paraId="1758D062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3F0955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 Есенину, человек должен жить в гармонии с окружающим миром</w:t>
      </w:r>
    </w:p>
    <w:p w14:paraId="1E55D188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54051A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учусь, я учусь моим сердцем</w:t>
      </w:r>
    </w:p>
    <w:p w14:paraId="7B54A736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черемух в глазах беречь.</w:t>
      </w:r>
    </w:p>
    <w:p w14:paraId="799FAA9D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EFF326" w14:textId="6873D4EB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Есенина мировоззрение связано с крестьянским миром, которым он воспитан, а у Маяковского – с футуризмом, поэтому каждый из них нашёл свой стиль в литературе, поэтому в их стихах появились 2 различные поэтические души. </w:t>
      </w:r>
    </w:p>
    <w:p w14:paraId="4669E2BF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Маяковский, когда искал свой путь в литературе, отмечал: “Перечёл всё новейшее. Символисты – Белый, Бальмонт. Разобрала формальная новизна. Но было чуждо. Темы, образы не моей жизни, </w:t>
      </w:r>
      <w:proofErr w:type="gram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Попробовал</w:t>
      </w:r>
      <w:proofErr w:type="gram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 писать также хорошо, но про другое, оказалось, также про другое нельзя. Вышло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ходульно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ревплаксиво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</w:p>
    <w:p w14:paraId="672C8CDB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6ACEB5" w14:textId="3EBC2A7D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Есенина в первых стихах не было ничего специфически “деревенского”. Его стихи были подобны стихам провинциальных “выходцев из низов”.</w:t>
      </w:r>
    </w:p>
    <w:p w14:paraId="2588CA80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Пастернак пишет: “Маяковский и Есенин не обошли того, что знали и помнили с детства, они подняли эти привычные пласты, воспользовались заключённой в них красотой и не оставили её под </w:t>
      </w: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спудом”, поэтому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В.Маяковский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рисует “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Адище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-города”, где заблудилась и заплутала одинокая душа: “Я одинок, как последний глаз у идущего к слепым человека”, а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С.Есенин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описывает союз человека и природы:</w:t>
      </w:r>
    </w:p>
    <w:p w14:paraId="0BCD54B0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36A2A7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Хорошо под осенней свежестью</w:t>
      </w:r>
    </w:p>
    <w:p w14:paraId="4E0ABBC8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Душу- яблоню ветром стряхнуть…</w:t>
      </w:r>
    </w:p>
    <w:p w14:paraId="0CD2BCB4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9DFF17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В.Маяковский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показывает, как в мире грубой прозы человеческому чувству пробиться трудно: “Я знаю – солнце померкло б, увидев, наших душ золотые россыпи”, а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С.Есенин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заявляет: “Старый клен головою на меня похож”.</w:t>
      </w:r>
    </w:p>
    <w:p w14:paraId="474FC396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0F2E1A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Маяковский считал, что нужно “Укутать душу от осмотров”. Троцкий подчёркивал: “Грубостью он прикрывается от сурового времени”. А стих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С.Есенина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“… сплошное настроение. Слова, рифма подчинены чувствам” (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Воронский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Он зовёт нас к Пушкину, а его бунт, хулиганство – тоже защитная реакция, поэтому стихи этих поэтов – лиричны.</w:t>
      </w:r>
    </w:p>
    <w:p w14:paraId="136888C5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53A191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Оба поэта – лирики, хотя у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В.Маяковского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декларация и пересказ его чувств: “Опять перед уличной пылью ступенями строк ввысь поведя! До краёв полное сердце вылью в исповеди”, – у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С.Есенина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одни чувства: “Покатились глаза собачьи золотыми звёздами в снег”.</w:t>
      </w:r>
    </w:p>
    <w:p w14:paraId="1F6A13C4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8502BF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Б.Пастернак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замечал, что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С.Есенин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В.Маяковский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соперниками “на арене революции и в сердцах людей”, соперниками они были и на поэтических турнирах.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В.Маяковский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сцене был великолепен, вспоминает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Ю.Олеша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был остроумен, его замечания вызывали аплодисменты, а мощные высказывания вызывали тишину:</w:t>
      </w:r>
    </w:p>
    <w:p w14:paraId="60C72A3C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AC1943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знаю слов набат.</w:t>
      </w:r>
    </w:p>
    <w:p w14:paraId="0C51F489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не те, которым рукоплещут,</w:t>
      </w:r>
    </w:p>
    <w:p w14:paraId="3F1EF367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слов таких срываются гроба</w:t>
      </w:r>
    </w:p>
    <w:p w14:paraId="216C82C6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Шагать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четвёркою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дубовых ножек.</w:t>
      </w:r>
    </w:p>
    <w:p w14:paraId="5AE19CED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4E1661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С.Есенин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читал громко, уверенно. Бухарин говорил, что он обращался “к живым людям, с особой психологией”. А Твардовский отмечал, что он покорял “искренностью выражения человеческих чувств”, а Виноградов </w:t>
      </w:r>
      <w:proofErr w:type="gram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добавляет :</w:t>
      </w:r>
      <w:proofErr w:type="gram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сверхискренностью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</w:p>
    <w:p w14:paraId="7ABD3863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FBAA45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Они знали цену друг другу. И вражды между ними не было. Происходил обмен взаимными уколами (устно и в печати), но это диктовалось не личными, а групповыми интересами, поэтому в 1924г в записке устроителю вечера, Есенин пишет: “ Вдвоём с кем-нибудь считаю неудобным выступать по направлению”.</w:t>
      </w:r>
    </w:p>
    <w:p w14:paraId="38BFDAA1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3329DB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С.Есенин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критиковал Маяковского- футуриста, при этом говорил, что ему нравятся стихи Маяковского “Мама и убитый немцами вечер”, “Война объявлена”.</w:t>
      </w:r>
    </w:p>
    <w:p w14:paraId="4CD98874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34628C" w14:textId="53B6E58F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Есенин в статье “Железный Миргород” (1923) пишет: “Мать честная! До чего же бездарные поэмы Маяковского об Америке! Разве можно выразить эту гранитную и железную мощь словами? Это песня без слов”. А Маяковский в стихотворении “Юбилейное” заявляет: Вот Есенин,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мужиковствующих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свора.</w:t>
      </w:r>
    </w:p>
    <w:p w14:paraId="3DB58819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Смех!</w:t>
      </w:r>
    </w:p>
    <w:p w14:paraId="78330EDB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Корова в перчатках лаечных</w:t>
      </w:r>
    </w:p>
    <w:p w14:paraId="59CDD75A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послушаешь…</w:t>
      </w:r>
    </w:p>
    <w:p w14:paraId="48CB71D5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ведь из хора!</w:t>
      </w:r>
    </w:p>
    <w:p w14:paraId="3FDAE5ED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Балалаечник.</w:t>
      </w:r>
    </w:p>
    <w:p w14:paraId="4BB37E01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F5BC16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при этом Маяковский говорил: “Мы ругались с Есениным часто, кроя его за разложившийся имажинизм. Раздражал не он, претило его окружение”. А Есенин просил Пастернака свести его с Маяковским.</w:t>
      </w:r>
    </w:p>
    <w:p w14:paraId="3ECBB876" w14:textId="2A918B39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всей несхожести, житейской и творческой, у них обнаружились общие черты:</w:t>
      </w:r>
    </w:p>
    <w:p w14:paraId="28706F3E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687855" w14:textId="77777777" w:rsidR="0081389C" w:rsidRPr="007642E5" w:rsidRDefault="0081389C" w:rsidP="007642E5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Влияние, оказываемое на читателей.</w:t>
      </w:r>
    </w:p>
    <w:p w14:paraId="4EDD5AC6" w14:textId="77777777" w:rsidR="0081389C" w:rsidRPr="007642E5" w:rsidRDefault="0081389C" w:rsidP="007642E5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Массовый интерес к ним, споры вокруг них.</w:t>
      </w:r>
    </w:p>
    <w:p w14:paraId="1CF04E8D" w14:textId="77777777" w:rsidR="0081389C" w:rsidRPr="007642E5" w:rsidRDefault="0081389C" w:rsidP="007642E5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Тяга к </w:t>
      </w:r>
      <w:proofErr w:type="spellStart"/>
      <w:r w:rsidRPr="00764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ЛЕФовцам</w:t>
      </w:r>
      <w:proofErr w:type="spellEnd"/>
      <w:r w:rsidRPr="00764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6E7817" w14:textId="0BA20849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этих стихах чувствуется увлечение “Острым, похабным” словом, поэтому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Г.Адамов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заявляет: “ В Есенине кричит Маяковский”, а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И.Розанов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добавляет: “поэт из народа подражает Маяковскому”. Оба они приняли революцию, оба мечтали о счастливой жизни для народа, но у каждого из них было своё видение нового государства. Каково же было их представление о будущем России?</w:t>
      </w:r>
    </w:p>
    <w:p w14:paraId="7CFCD1BA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582BC8" w14:textId="6224907D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“Революцией мобилизованный и призванный”, горлан, главарь”, “ассенизатор и водовоз” принял революцию и стал работать. В его стихах нарисованы образы героев того времени. Лирический герой поэмы “Хорошо”– “свидетель счастливый” и участник грандиозных исторических событий, один из многих представителей народа – творца истории:</w:t>
      </w:r>
    </w:p>
    <w:p w14:paraId="11947984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было с бойцами,</w:t>
      </w:r>
    </w:p>
    <w:p w14:paraId="080678F9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страной,</w:t>
      </w:r>
    </w:p>
    <w:p w14:paraId="7B5BAEE3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 сердце</w:t>
      </w:r>
    </w:p>
    <w:p w14:paraId="075130C8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в моём.</w:t>
      </w:r>
    </w:p>
    <w:p w14:paraId="50C914F0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352270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Маяковский гордится тем, что он советский (“Я себя советским чувствую заводом, вырабатывающим счастье”), возмущался </w:t>
      </w: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“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совмещанинами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”, </w:t>
      </w:r>
      <w:proofErr w:type="gram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людьми</w:t>
      </w:r>
      <w:proofErr w:type="gram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совмещающими в себе “красную”, лояльную форму и антисоветскую суть. Они (“дрянь”, “мразь”, “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мурло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мещанина”): бюрократы, мещане, советская буржуазии, мешали строить город -сад. Город- сад – вот идеальное государство, по Маяковскому.</w:t>
      </w:r>
    </w:p>
    <w:p w14:paraId="0A770812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7D44CD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Октябрьскую революцию Есенин встретил восторженно: "Радуюсь песней я смерти твоей", - бросает он старому миру. Но ожидал он идиллического "земного рая" для мужиков (стихотворение "Иорданская голубица"). Новый мир предстает в стихах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С.Есенина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виде романтического “града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Инонии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“где живет божество живых” и господствует “революционная” вера: Новый на кобыле</w:t>
      </w:r>
    </w:p>
    <w:p w14:paraId="47C53108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F6E176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Едет к миру Спас.</w:t>
      </w:r>
    </w:p>
    <w:p w14:paraId="043458BE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вера — в силе.</w:t>
      </w:r>
    </w:p>
    <w:p w14:paraId="2F40D916" w14:textId="2FC7FF8D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правда — в нас! (1918)</w:t>
      </w:r>
    </w:p>
    <w:p w14:paraId="370F0A65" w14:textId="26A38C88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Инония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иная страна, подразумевается новая Россия, с которой происходит, должно произойти преображение.</w:t>
      </w:r>
    </w:p>
    <w:p w14:paraId="1FDF12E1" w14:textId="6990AD05" w:rsidR="0081389C" w:rsidRPr="0081389C" w:rsidRDefault="0081389C" w:rsidP="007642E5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Основой творчества поэтов является любовь к родине, человеку. Оба они мечтали о новой жизни, которая будет после </w:t>
      </w:r>
      <w:proofErr w:type="gram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революции ,</w:t>
      </w:r>
      <w:proofErr w:type="gram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мечта у них была утопической. </w:t>
      </w:r>
    </w:p>
    <w:p w14:paraId="4BE400D4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009C9C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Маяковский – глашатай октября всматривается в жизнь и видит: “коммунизм канарейками… побит”. Он славит “Отечество, которое будет”, а оно не могло наступить:</w:t>
      </w:r>
    </w:p>
    <w:p w14:paraId="0384CD1D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BD8D1B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 – мечта</w:t>
      </w:r>
    </w:p>
    <w:p w14:paraId="3ADB07CC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бесполезно грезить</w:t>
      </w:r>
    </w:p>
    <w:p w14:paraId="7FC6DF6B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нести служебную груду.</w:t>
      </w:r>
    </w:p>
    <w:p w14:paraId="0B760290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бывает –</w:t>
      </w:r>
    </w:p>
    <w:p w14:paraId="494CF700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встаёт в другом разрезе.</w:t>
      </w:r>
    </w:p>
    <w:p w14:paraId="28AC86AE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большое понимаешь</w:t>
      </w:r>
    </w:p>
    <w:p w14:paraId="7DB78637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ерунду.</w:t>
      </w:r>
    </w:p>
    <w:p w14:paraId="04A4F75A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B1E57A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Маяковский – “романтик, поверив утопии, воспел её и, подобно миллионам тех, к кому обращался, как к единомышленникам, отдал всего себя ради её утверждения”, – пишет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Ю.Олеша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EBD527D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123EBC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Есенин считал, что революция несет с собой Новый Назарет, который сойдёт на Землю с Новым Спасом. Напоив будни молоком, он преобразует чудесный мир “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Инонии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где огромный “ урожай над страной”. Но потом Есенин пишет поэму “Страна негодяев”, где руководящая сила творит разбой и устилает дорогу в светлое будущее миллионами (90 000 000) человеческих жизней. А затем Есенин стал представлять себе, что деревню населили фабриками, заводами, подначивают жителей рублем и свистом машин.</w:t>
      </w:r>
    </w:p>
    <w:p w14:paraId="26FD640D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F41193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стихотворениях периода 1924-25 годов поэт пытается преодолеть внутренний конфликт, обращаясь к злободневным темам времени, пытаясь принять “коммуной вздыбленную Русь”:</w:t>
      </w:r>
    </w:p>
    <w:p w14:paraId="6B531FD9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F9B3CD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воспевать</w:t>
      </w:r>
    </w:p>
    <w:p w14:paraId="7C73B5EE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существом в поэте</w:t>
      </w:r>
    </w:p>
    <w:p w14:paraId="7E177267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Шестую часть земли</w:t>
      </w:r>
    </w:p>
    <w:p w14:paraId="648CDEDD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названьем кратким "Русь".</w:t>
      </w:r>
    </w:p>
    <w:p w14:paraId="0B4EB176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230BC9" w14:textId="3B7ECD49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воспевания героев страны, показа трудностей жизни, показа нового в жизни строителей “города – сада”, от воспевания Отечества, “которое трижды будет” и гордости, что он “гражданин Советского Союза” до сатирических стихотворений и пьес – такова эволюция темы Родины в лирике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В.Маяковского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3B542C" w14:textId="0A964BC1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Восхищение красотой родного края, изображение тяжелой жизни народа, мечта о "мужицком рае", неприятие городской цивилизации и стремление постигнуть "Русь советскую", чувство интернационалистического единения с каждым жителем планеты и оставшаяся в сердце "любовь к родному краю" - такова эволюция темы родной земли в лирике Есенина.</w:t>
      </w:r>
    </w:p>
    <w:p w14:paraId="68256897" w14:textId="61FCAFDC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мечты, оказавшись утопией, привели поэтов к трагедии, личной и общественной. </w:t>
      </w:r>
    </w:p>
    <w:p w14:paraId="7E2A617D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Маяковский восхвалял в своих стихах людей, которые позднее стали “врагами народа”, </w:t>
      </w:r>
      <w:proofErr w:type="gram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Хренов (который привёз на Колыму томик стихов Маяковского с дарственной надписью поэта, по свидетельству Шаламова), Парамонов (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г.Екатеринбург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попал на каторгу) и поэт не может понять, что происходит в 30-е годы: Маяковского критикуют, что он восхваляет врагов.</w:t>
      </w:r>
    </w:p>
    <w:p w14:paraId="3AEAE32F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1A55C4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 Маяковского произошла катастрофа мировоззрения, идеалов, которым он следовал с присущим ему максимализмом (“Левой!”), к которым он так призывал и крах которых предчувствовал (о чём говорят сатирические стихи и пьесы 20-хг.), поэтому он пишет: “У меня выходов нет”,</w:t>
      </w:r>
    </w:p>
    <w:p w14:paraId="6D593C48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6A8E92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С.Есенин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мнению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Воронского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человек – двойственный, подверженный различным настроениям, человек чувств, поэтому он колеблется между реакцией и революцией, пролетариатом и буржуазией. Он говорит о том, что “человеческая душа слишком сложна для того, чтобы заковать её в определённый круг звуков какой –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одной жизненной мелодии или </w:t>
      </w:r>
      <w:proofErr w:type="gram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сонаты”(</w:t>
      </w:r>
      <w:proofErr w:type="gram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Есенин), поэтому – “Нет никогда я с собой не полажу”.</w:t>
      </w:r>
    </w:p>
    <w:p w14:paraId="79EC269E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926259" w14:textId="35F3831C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4)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С.Есенин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твердил, что жить надо легче, жить надо проще, но сам этого не смог, как не смог и В.</w:t>
      </w:r>
      <w:r w:rsidR="00764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Маяковский, поэтому их жизни закончились самоубийством.</w:t>
      </w:r>
    </w:p>
    <w:p w14:paraId="51D3E059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A214EE" w14:textId="553526B2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Оба поэта были одинокими в среде литераторов. Маяковский доказывал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РАППовцем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он собой представляет, но его не поняли и демонстративно не пришли на его юбилейную выставку. Он остался один в тесной комнате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Лубянского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проезда.</w:t>
      </w:r>
    </w:p>
    <w:p w14:paraId="4D59660B" w14:textId="59F98A22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С.Есенин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остался один в тесном номере гостиницы. Он пытался спрятать свой архив у 1-ой жены, боялся не за свою жизнь, а за своё творчество.</w:t>
      </w:r>
    </w:p>
    <w:p w14:paraId="6F05F72A" w14:textId="731A6D8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Одиночество, сомнения, преувеличение мелочей, жизненные неурядицы, </w:t>
      </w:r>
      <w:proofErr w:type="spellStart"/>
      <w:proofErr w:type="gram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не-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</w:t>
      </w:r>
      <w:proofErr w:type="gram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взять себя в руки – вот то, что довело их до отчаяния и самоубийства.</w:t>
      </w:r>
    </w:p>
    <w:p w14:paraId="2A9D2AFF" w14:textId="193C86CD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В.Маяковский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С.Есенин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смогли жить в удушливой атмосфере “страны героев, страны мечтателей, страны учёных”, они видели обман жизни.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М.Цветаева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считала, что “поэт – это товарищ своего мира, он противостоит окружающей жизни, сохраняя верность тому высшему, что он несёт в себе”.</w:t>
      </w:r>
    </w:p>
    <w:p w14:paraId="00FEED93" w14:textId="7F709708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 – “странная особь человеческая”, он живёт и чувствует всё по-другому, не как простые люди, поэтому он быстрее всех улавливают фальшь, не может жить нечестно, но хотят только одного: “…хочу быть понят моей страной”.</w:t>
      </w:r>
    </w:p>
    <w:p w14:paraId="3F53D86A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A23EB1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В.Высоцкий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утверждал:</w:t>
      </w:r>
    </w:p>
    <w:p w14:paraId="014BBA29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3170AA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Поэты ходят пятками по лезвию ножа</w:t>
      </w:r>
    </w:p>
    <w:p w14:paraId="70BC0552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ранят в кровь свои босые души.</w:t>
      </w:r>
    </w:p>
    <w:p w14:paraId="7824FEBE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BA1357" w14:textId="1D5F1288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Рана кровоточит и у Маяковского, и у Есенина. Но футурист – Маяковский заявляет: “А не буду понят, что ж, По родной стране пройду стороной, Как проходит косой дождь”.</w:t>
      </w:r>
    </w:p>
    <w:p w14:paraId="053D6A41" w14:textId="6356B25D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Народный поэт, исходя из патриархального всепрощения, говорит: “… и простим, где нас горько обидели по чужой и по нашей вине”.</w:t>
      </w:r>
    </w:p>
    <w:p w14:paraId="02C6ABFE" w14:textId="10057427" w:rsidR="0081389C" w:rsidRPr="0081389C" w:rsidRDefault="0081389C" w:rsidP="007642E5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М.Цветаева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стихотворении “Есенин и Маяковский” по – своему объяснила их трагедию. </w:t>
      </w:r>
    </w:p>
    <w:p w14:paraId="1AC0E274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BC31F0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Трагедия произошла, считает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М.Цветаева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потому, что “Мост новый заложен, Да смыт половодьем!” – Она понимает, находясь в эмиграции, что поэты Маяковский, Есенин, Пастернак, Гумилёв и другие не вписывались в политику нового государства, взрывали своим творчеством храмы веры, поэтому их и уничтожили.</w:t>
      </w:r>
    </w:p>
    <w:p w14:paraId="72D4C510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20D3E3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Истинный поэт в стихах отражает своё время и своё видение этого времени, исходя из своих литературных взглядов и предпочтений.</w:t>
      </w:r>
    </w:p>
    <w:p w14:paraId="3B6D8DFF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ED4401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В.Федоров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пишет, что великого поэта “рождают великие события, социальные потрясения, революционные эпохи. Эпоха трех русских революций дала нам … богатырей…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В.Маяковского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С.Есенина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 Они дети одной эпохи, но в их жизни, поэзии отразились 2 лика своего времени – футуристический и народный, поэта- “агитатора, горлана, главаря” и поэта – попутчика.</w:t>
      </w:r>
    </w:p>
    <w:p w14:paraId="4D56C86F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04FC0D" w14:textId="7FBD7A2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Маяковский и Есенин показали радость строителей новой жизни, одному лучше “ в буче, боевой и кипучей”, а другой “ счастлив в сонме бурь”, когда “вихрь нарядил мою судьбу в золототканое цветенье. Но оба попали под колесо антидемократической жизни и закончили жизнь самоубийством. Они 2 лика своего времени, в судьбе которых отразилось героическое и трагичное время.</w:t>
      </w:r>
    </w:p>
    <w:p w14:paraId="539EE8EA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Маяковский и Есенин – это 2 открытые души, вошедшие в литературу в период модернизма, жившие в период революционных потрясений в нашей стране и период 20-х годов. Это 2 поэта разных литературных направлений, которые пытались повлиять на создание человека новой формации. 2 поэта –патриота, разделившие тяготы времени с интеллигенцией России. Маяковский и Есенин – 2 лика своего времени. “Россия каждым полна и дана до краёв, и не только Россия, но и сама поэзия” (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М.Цветаева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A416877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1389C" w:rsidRPr="00813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48E5"/>
    <w:multiLevelType w:val="multilevel"/>
    <w:tmpl w:val="715A2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711CF"/>
    <w:multiLevelType w:val="multilevel"/>
    <w:tmpl w:val="C1E062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064BA"/>
    <w:multiLevelType w:val="multilevel"/>
    <w:tmpl w:val="E90640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963098"/>
    <w:multiLevelType w:val="hybridMultilevel"/>
    <w:tmpl w:val="066A6AF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419943F6"/>
    <w:multiLevelType w:val="multilevel"/>
    <w:tmpl w:val="03529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E81A62"/>
    <w:multiLevelType w:val="multilevel"/>
    <w:tmpl w:val="A81E11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7E5831"/>
    <w:multiLevelType w:val="hybridMultilevel"/>
    <w:tmpl w:val="639262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C713223"/>
    <w:multiLevelType w:val="multilevel"/>
    <w:tmpl w:val="398AAF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0E3163"/>
    <w:multiLevelType w:val="multilevel"/>
    <w:tmpl w:val="9A089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EA595E"/>
    <w:multiLevelType w:val="multilevel"/>
    <w:tmpl w:val="8A5EAB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F04EE7"/>
    <w:multiLevelType w:val="multilevel"/>
    <w:tmpl w:val="996890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F20BC4"/>
    <w:multiLevelType w:val="hybridMultilevel"/>
    <w:tmpl w:val="19542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5340D"/>
    <w:multiLevelType w:val="multilevel"/>
    <w:tmpl w:val="4292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51107A"/>
    <w:multiLevelType w:val="multilevel"/>
    <w:tmpl w:val="A21220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7"/>
  </w:num>
  <w:num w:numId="5">
    <w:abstractNumId w:val="13"/>
  </w:num>
  <w:num w:numId="6">
    <w:abstractNumId w:val="10"/>
  </w:num>
  <w:num w:numId="7">
    <w:abstractNumId w:val="5"/>
  </w:num>
  <w:num w:numId="8">
    <w:abstractNumId w:val="1"/>
  </w:num>
  <w:num w:numId="9">
    <w:abstractNumId w:val="2"/>
  </w:num>
  <w:num w:numId="10">
    <w:abstractNumId w:val="9"/>
  </w:num>
  <w:num w:numId="11">
    <w:abstractNumId w:val="4"/>
  </w:num>
  <w:num w:numId="12">
    <w:abstractNumId w:val="11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58"/>
    <w:rsid w:val="00043D01"/>
    <w:rsid w:val="004E3A36"/>
    <w:rsid w:val="00530080"/>
    <w:rsid w:val="007642E5"/>
    <w:rsid w:val="00811C59"/>
    <w:rsid w:val="0081389C"/>
    <w:rsid w:val="00860D58"/>
    <w:rsid w:val="009358B2"/>
    <w:rsid w:val="00A601B7"/>
    <w:rsid w:val="00AA2535"/>
    <w:rsid w:val="00AC61BE"/>
    <w:rsid w:val="00B614FB"/>
    <w:rsid w:val="00C7332E"/>
    <w:rsid w:val="00DA121D"/>
    <w:rsid w:val="00E22D7C"/>
    <w:rsid w:val="00E41F22"/>
    <w:rsid w:val="00E5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D3D8"/>
  <w15:docId w15:val="{16AAF496-2073-4001-B9D2-7B396705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D5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0D58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AA2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5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4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4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7135891498156413609&amp;url=https%3A%2F%2Fwww.kinopoisk.ru%2Ffilm%2F161142%2F%23!watch-film%2F4828d7158e49db3fa0914da3107168a6%2Fkp%2F1%2F5&amp;text=%D0%B5%D1%81%D0%B5%D0%BD%D0%B8%D0%BD%201%20%D1%81%D0%B5%D0%B7%D0%BE%D0%BD%205%20%D1%81%D0%B5%D1%80%D0%B8%D1%8F&amp;path=share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2468</Words>
  <Characters>14070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Широкова</dc:creator>
  <cp:lastModifiedBy>user</cp:lastModifiedBy>
  <cp:revision>2</cp:revision>
  <dcterms:created xsi:type="dcterms:W3CDTF">2022-03-26T06:00:00Z</dcterms:created>
  <dcterms:modified xsi:type="dcterms:W3CDTF">2022-03-26T06:00:00Z</dcterms:modified>
</cp:coreProperties>
</file>