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A" w:rsidRPr="00214C9A" w:rsidRDefault="00214C9A" w:rsidP="00ED0117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14C9A">
        <w:rPr>
          <w:rFonts w:ascii="Times New Roman" w:hAnsi="Times New Roman" w:cs="Times New Roman"/>
          <w:bCs/>
          <w:i/>
          <w:sz w:val="24"/>
          <w:szCs w:val="24"/>
        </w:rPr>
        <w:t>Добрый день,  студенты!</w:t>
      </w:r>
    </w:p>
    <w:p w:rsidR="00B32EF2" w:rsidRDefault="00214C9A" w:rsidP="00B32EF2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214C9A">
        <w:rPr>
          <w:rFonts w:ascii="Times New Roman" w:hAnsi="Times New Roman" w:cs="Times New Roman"/>
          <w:bCs/>
          <w:i/>
          <w:sz w:val="28"/>
          <w:szCs w:val="24"/>
        </w:rPr>
        <w:t>Мы начинаем изучать философию наших дней.</w:t>
      </w:r>
    </w:p>
    <w:p w:rsidR="00BB2072" w:rsidRDefault="00214C9A" w:rsidP="00B32EF2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214C9A">
        <w:rPr>
          <w:rFonts w:ascii="Times New Roman" w:hAnsi="Times New Roman" w:cs="Times New Roman"/>
          <w:bCs/>
          <w:i/>
          <w:sz w:val="28"/>
          <w:szCs w:val="24"/>
        </w:rPr>
        <w:t>Прочитайте конспект урока и  выполните задания практической работы.</w:t>
      </w:r>
    </w:p>
    <w:p w:rsidR="00214C9A" w:rsidRPr="00214C9A" w:rsidRDefault="00B32EF2" w:rsidP="00B32EF2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r w:rsidR="00BB2072">
        <w:rPr>
          <w:rFonts w:ascii="Times New Roman" w:hAnsi="Times New Roman" w:cs="Times New Roman"/>
          <w:bCs/>
          <w:i/>
          <w:sz w:val="28"/>
          <w:szCs w:val="24"/>
        </w:rPr>
        <w:t>Тетради  принесит</w:t>
      </w:r>
      <w:bookmarkStart w:id="0" w:name="_GoBack"/>
      <w:bookmarkEnd w:id="0"/>
      <w:r w:rsidR="00BB2072">
        <w:rPr>
          <w:rFonts w:ascii="Times New Roman" w:hAnsi="Times New Roman" w:cs="Times New Roman"/>
          <w:bCs/>
          <w:i/>
          <w:sz w:val="28"/>
          <w:szCs w:val="24"/>
        </w:rPr>
        <w:t>е в среду после 3 пары</w:t>
      </w:r>
    </w:p>
    <w:p w:rsidR="00214C9A" w:rsidRPr="00214C9A" w:rsidRDefault="00214C9A" w:rsidP="00214C9A">
      <w:pPr>
        <w:autoSpaceDE w:val="0"/>
        <w:autoSpaceDN w:val="0"/>
        <w:adjustRightInd w:val="0"/>
        <w:spacing w:after="0" w:line="360" w:lineRule="auto"/>
        <w:ind w:firstLine="284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p w:rsidR="00214C9A" w:rsidRDefault="00F05AC3" w:rsidP="00ED0117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214C9A">
        <w:rPr>
          <w:rFonts w:ascii="Times New Roman" w:hAnsi="Times New Roman" w:cs="Times New Roman"/>
          <w:b/>
          <w:bCs/>
          <w:sz w:val="28"/>
          <w:szCs w:val="24"/>
        </w:rPr>
        <w:t xml:space="preserve">Современная философия. </w:t>
      </w:r>
      <w:r w:rsidRPr="00214C9A">
        <w:rPr>
          <w:rFonts w:ascii="Times New Roman" w:hAnsi="Times New Roman" w:cs="Times New Roman"/>
          <w:b/>
          <w:sz w:val="28"/>
          <w:szCs w:val="24"/>
        </w:rPr>
        <w:t>Основные направления философии ХХ века</w:t>
      </w:r>
      <w:r w:rsidRPr="00214C9A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: </w:t>
      </w:r>
      <w:r w:rsidRPr="00214C9A">
        <w:rPr>
          <w:rFonts w:ascii="Times New Roman" w:hAnsi="Times New Roman" w:cs="Times New Roman"/>
          <w:b/>
          <w:sz w:val="28"/>
          <w:szCs w:val="24"/>
        </w:rPr>
        <w:t>неопозитивизм</w:t>
      </w:r>
      <w:r w:rsidRPr="00214C9A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, </w:t>
      </w:r>
      <w:r w:rsidRPr="00214C9A">
        <w:rPr>
          <w:rFonts w:ascii="Times New Roman" w:hAnsi="Times New Roman" w:cs="Times New Roman"/>
          <w:b/>
          <w:sz w:val="28"/>
          <w:szCs w:val="24"/>
        </w:rPr>
        <w:t>прагматизм и экзистенциализм</w:t>
      </w:r>
      <w:r w:rsidRPr="00214C9A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. </w:t>
      </w:r>
    </w:p>
    <w:p w:rsidR="00821EB8" w:rsidRPr="00214C9A" w:rsidRDefault="00F05AC3" w:rsidP="00ED0117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214C9A">
        <w:rPr>
          <w:rFonts w:ascii="Times New Roman" w:hAnsi="Times New Roman" w:cs="Times New Roman"/>
          <w:b/>
          <w:sz w:val="28"/>
          <w:szCs w:val="24"/>
        </w:rPr>
        <w:t xml:space="preserve">Философия </w:t>
      </w:r>
      <w:proofErr w:type="gramStart"/>
      <w:r w:rsidRPr="00214C9A">
        <w:rPr>
          <w:rFonts w:ascii="Times New Roman" w:hAnsi="Times New Roman" w:cs="Times New Roman"/>
          <w:b/>
          <w:sz w:val="28"/>
          <w:szCs w:val="24"/>
        </w:rPr>
        <w:t>бессознательного</w:t>
      </w:r>
      <w:proofErr w:type="gramEnd"/>
      <w:r w:rsidRPr="00214C9A">
        <w:rPr>
          <w:rFonts w:ascii="Times New Roman" w:hAnsi="Times New Roman" w:cs="Times New Roman"/>
          <w:b/>
          <w:i/>
          <w:iCs/>
          <w:sz w:val="28"/>
          <w:szCs w:val="24"/>
        </w:rPr>
        <w:t>.</w:t>
      </w:r>
    </w:p>
    <w:p w:rsidR="00D016E2" w:rsidRPr="00ED0117" w:rsidRDefault="00D016E2" w:rsidP="00ED0117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860FE" w:rsidRPr="00ED0117" w:rsidRDefault="006860F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В 19 в. наука </w:t>
      </w:r>
      <w:r w:rsidR="006A3FC8" w:rsidRPr="00ED0117">
        <w:rPr>
          <w:rFonts w:ascii="Times New Roman" w:hAnsi="Times New Roman" w:cs="Times New Roman"/>
          <w:i/>
          <w:iCs/>
          <w:sz w:val="24"/>
          <w:szCs w:val="24"/>
        </w:rPr>
        <w:t>достигла внушительных успехов. О</w:t>
      </w:r>
      <w:r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на не только создала относительно целостную картину мира, но и сумела вооружить человека знаниями, которые значительно изменили его жизнь. </w:t>
      </w:r>
      <w:r w:rsidR="006A3FC8"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20 в.  человек приоткрыл завесу над тайнами строения мира. </w:t>
      </w:r>
      <w:r w:rsidR="006A3FC8" w:rsidRPr="00ED011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D0117">
        <w:rPr>
          <w:rFonts w:ascii="Times New Roman" w:hAnsi="Times New Roman" w:cs="Times New Roman"/>
          <w:i/>
          <w:iCs/>
          <w:sz w:val="24"/>
          <w:szCs w:val="24"/>
        </w:rPr>
        <w:t>н преодолел  гравитационное притяжение Земли, перешагнул через звуковой барьер, открыл новые, почти фантастические источники энергии, т.е. все чаще обогащается сокровищница знаний, накопленных за тысяч</w:t>
      </w:r>
      <w:r w:rsidR="00DF54FF" w:rsidRPr="00ED011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D0117">
        <w:rPr>
          <w:rFonts w:ascii="Times New Roman" w:hAnsi="Times New Roman" w:cs="Times New Roman"/>
          <w:i/>
          <w:iCs/>
          <w:sz w:val="24"/>
          <w:szCs w:val="24"/>
        </w:rPr>
        <w:t>летия работы человеческого ума.</w:t>
      </w:r>
      <w:r w:rsidR="00DF54FF"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 И здесь возникает вопрос: "А нужна ли философия в эпоху информационных моделей, сложнейших технологических </w:t>
      </w:r>
      <w:proofErr w:type="spellStart"/>
      <w:r w:rsidR="00DF54FF" w:rsidRPr="00ED0117">
        <w:rPr>
          <w:rFonts w:ascii="Times New Roman" w:hAnsi="Times New Roman" w:cs="Times New Roman"/>
          <w:i/>
          <w:iCs/>
          <w:sz w:val="24"/>
          <w:szCs w:val="24"/>
        </w:rPr>
        <w:t>мегатрендов</w:t>
      </w:r>
      <w:proofErr w:type="spellEnd"/>
      <w:r w:rsidR="00DF54FF"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 и т.д." Возможно, цивилизация такого типа предполагает совсем иной способ мышления, другую форму всеохватного </w:t>
      </w:r>
      <w:proofErr w:type="spellStart"/>
      <w:r w:rsidR="00DF54FF" w:rsidRPr="00ED0117">
        <w:rPr>
          <w:rFonts w:ascii="Times New Roman" w:hAnsi="Times New Roman" w:cs="Times New Roman"/>
          <w:i/>
          <w:iCs/>
          <w:sz w:val="24"/>
          <w:szCs w:val="24"/>
        </w:rPr>
        <w:t>миропостижения</w:t>
      </w:r>
      <w:proofErr w:type="spellEnd"/>
      <w:r w:rsidR="00DF54FF"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. В культуре 20 в. эта мысль звучит довольно часто. </w:t>
      </w:r>
      <w:r w:rsidR="00F50DAE" w:rsidRPr="00ED0117">
        <w:rPr>
          <w:rFonts w:ascii="Times New Roman" w:hAnsi="Times New Roman" w:cs="Times New Roman"/>
          <w:i/>
          <w:iCs/>
          <w:sz w:val="24"/>
          <w:szCs w:val="24"/>
        </w:rPr>
        <w:t>В начале века позитивисты пытались построить философию по меркам науки. Естественно, они пришли к убеждению, что наука способна</w:t>
      </w:r>
      <w:r w:rsidR="003A22ED"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 потеснить метафизику (философию). </w:t>
      </w:r>
      <w:r w:rsidR="00CC704A"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Потом идея верховенства точного знания как последней истины завладела учеными. </w:t>
      </w:r>
      <w:r w:rsidR="006A3FC8" w:rsidRPr="00ED0117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CC704A" w:rsidRPr="00ED0117">
        <w:rPr>
          <w:rFonts w:ascii="Times New Roman" w:hAnsi="Times New Roman" w:cs="Times New Roman"/>
          <w:i/>
          <w:iCs/>
          <w:sz w:val="24"/>
          <w:szCs w:val="24"/>
        </w:rPr>
        <w:t>аконец, и сами философы стали сомневаться порой в универсальности любомудрия.</w:t>
      </w:r>
    </w:p>
    <w:p w:rsidR="0088267B" w:rsidRPr="00ED0117" w:rsidRDefault="00CC704A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Однако роль философии в 20 - м столетии не только не уменьшилась, а напротив, усилилась. </w:t>
      </w:r>
    </w:p>
    <w:p w:rsidR="0088267B" w:rsidRPr="00ED0117" w:rsidRDefault="0088267B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267B" w:rsidRPr="00ED0117" w:rsidRDefault="009B543F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D0117">
        <w:rPr>
          <w:rFonts w:ascii="Times New Roman" w:hAnsi="Times New Roman" w:cs="Times New Roman"/>
          <w:b/>
          <w:iCs/>
          <w:sz w:val="24"/>
          <w:szCs w:val="24"/>
        </w:rPr>
        <w:t>Экзистенциализм</w:t>
      </w:r>
    </w:p>
    <w:p w:rsidR="009B543F" w:rsidRPr="00ED0117" w:rsidRDefault="009B543F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667D8" w:rsidRPr="00ED0117" w:rsidRDefault="006667D8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Знаменитый афоризм Декарта "мыслю, следовательно, существую", которым он хотел подчеркнуть важность разума, экзистенциалисты перевернули, поставив на первое место существование: "Существую, следовательно, мыслю". </w:t>
      </w:r>
    </w:p>
    <w:p w:rsidR="00053CFB" w:rsidRPr="00ED0117" w:rsidRDefault="00053CFB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B543F" w:rsidRPr="00ED0117" w:rsidRDefault="009B543F" w:rsidP="00ED0117">
      <w:pPr>
        <w:pStyle w:val="a3"/>
        <w:spacing w:line="360" w:lineRule="auto"/>
        <w:contextualSpacing/>
        <w:rPr>
          <w:i/>
          <w:iCs/>
          <w:szCs w:val="24"/>
        </w:rPr>
      </w:pPr>
      <w:r w:rsidRPr="00ED0117">
        <w:rPr>
          <w:color w:val="000000"/>
          <w:szCs w:val="24"/>
          <w:u w:val="single"/>
        </w:rPr>
        <w:t>Экзистенциализм</w:t>
      </w:r>
      <w:r w:rsidR="00A13FD1" w:rsidRPr="00ED0117">
        <w:rPr>
          <w:color w:val="000000"/>
          <w:szCs w:val="24"/>
          <w:u w:val="single"/>
        </w:rPr>
        <w:t xml:space="preserve"> (от слова "</w:t>
      </w:r>
      <w:proofErr w:type="spellStart"/>
      <w:r w:rsidR="00A13FD1" w:rsidRPr="00ED0117">
        <w:rPr>
          <w:color w:val="000000"/>
          <w:szCs w:val="24"/>
          <w:u w:val="single"/>
        </w:rPr>
        <w:t>экзистенция</w:t>
      </w:r>
      <w:proofErr w:type="spellEnd"/>
      <w:r w:rsidR="00A13FD1" w:rsidRPr="00ED0117">
        <w:rPr>
          <w:color w:val="000000"/>
          <w:szCs w:val="24"/>
          <w:u w:val="single"/>
        </w:rPr>
        <w:t>"- существование)</w:t>
      </w:r>
      <w:r w:rsidRPr="00ED0117">
        <w:rPr>
          <w:b/>
          <w:bCs/>
          <w:color w:val="000000"/>
          <w:szCs w:val="24"/>
        </w:rPr>
        <w:t xml:space="preserve"> –</w:t>
      </w:r>
      <w:r w:rsidRPr="00ED0117">
        <w:rPr>
          <w:color w:val="000000"/>
          <w:szCs w:val="24"/>
        </w:rPr>
        <w:t xml:space="preserve"> направление философии, главным пред</w:t>
      </w:r>
      <w:r w:rsidRPr="00ED0117">
        <w:rPr>
          <w:color w:val="000000"/>
          <w:szCs w:val="24"/>
        </w:rPr>
        <w:softHyphen/>
        <w:t xml:space="preserve">метом изучения которого стал человек, его проблемы, </w:t>
      </w:r>
      <w:r w:rsidRPr="00ED0117">
        <w:rPr>
          <w:color w:val="000000"/>
          <w:szCs w:val="24"/>
          <w:u w:val="single"/>
        </w:rPr>
        <w:t>трудно</w:t>
      </w:r>
      <w:r w:rsidRPr="00ED0117">
        <w:rPr>
          <w:color w:val="000000"/>
          <w:szCs w:val="24"/>
          <w:u w:val="single"/>
        </w:rPr>
        <w:softHyphen/>
        <w:t>сти существования в окружающем мире</w:t>
      </w:r>
      <w:r w:rsidRPr="00ED0117">
        <w:rPr>
          <w:color w:val="000000"/>
          <w:szCs w:val="24"/>
        </w:rPr>
        <w:t>.</w:t>
      </w:r>
    </w:p>
    <w:p w:rsidR="00053CFB" w:rsidRPr="00ED0117" w:rsidRDefault="00053CFB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В 1950 - е гг. экзистенциализм стал весьма популярным в Германии (Мартин Хайдеггер, Карл Ясперс) и др. странах. Но пик расцвета экзистенциализма пришелся на Францию после Второй мировой войны (Жан Поль </w:t>
      </w:r>
      <w:proofErr w:type="spellStart"/>
      <w:r w:rsidRPr="00ED0117">
        <w:rPr>
          <w:rFonts w:ascii="Times New Roman" w:hAnsi="Times New Roman" w:cs="Times New Roman"/>
          <w:iCs/>
          <w:sz w:val="24"/>
          <w:szCs w:val="24"/>
        </w:rPr>
        <w:t>Сарт</w:t>
      </w:r>
      <w:proofErr w:type="spellEnd"/>
      <w:r w:rsidRPr="00ED0117">
        <w:rPr>
          <w:rFonts w:ascii="Times New Roman" w:hAnsi="Times New Roman" w:cs="Times New Roman"/>
          <w:iCs/>
          <w:sz w:val="24"/>
          <w:szCs w:val="24"/>
        </w:rPr>
        <w:t>, Габриэль Марсель, Альбер Камю, Симона де Бовуар и др.).</w:t>
      </w:r>
    </w:p>
    <w:p w:rsidR="009B543F" w:rsidRPr="00ED0117" w:rsidRDefault="009B543F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Расцвет  экзистенциализма в 20-е - 70-е гг. </w:t>
      </w:r>
      <w:r w:rsidRPr="00ED0117">
        <w:rPr>
          <w:szCs w:val="24"/>
          <w:lang w:val="en-US"/>
        </w:rPr>
        <w:t>XX</w:t>
      </w:r>
      <w:r w:rsidRPr="00ED0117">
        <w:rPr>
          <w:szCs w:val="24"/>
        </w:rPr>
        <w:t xml:space="preserve"> в. способствовали следующие </w:t>
      </w:r>
      <w:r w:rsidRPr="00ED0117">
        <w:rPr>
          <w:szCs w:val="24"/>
          <w:u w:val="single"/>
        </w:rPr>
        <w:t>причины</w:t>
      </w:r>
      <w:r w:rsidRPr="00ED0117">
        <w:rPr>
          <w:szCs w:val="24"/>
        </w:rPr>
        <w:t>:</w:t>
      </w:r>
    </w:p>
    <w:p w:rsidR="009B543F" w:rsidRPr="00ED0117" w:rsidRDefault="009B543F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lastRenderedPageBreak/>
        <w:t xml:space="preserve">1. нравственные, экономические и политические </w:t>
      </w:r>
      <w:r w:rsidRPr="00ED0117">
        <w:rPr>
          <w:szCs w:val="24"/>
          <w:u w:val="single"/>
        </w:rPr>
        <w:t>кризисы</w:t>
      </w:r>
      <w:r w:rsidRPr="00ED0117">
        <w:rPr>
          <w:szCs w:val="24"/>
        </w:rPr>
        <w:t>, охва</w:t>
      </w:r>
      <w:r w:rsidRPr="00ED0117">
        <w:rPr>
          <w:szCs w:val="24"/>
        </w:rPr>
        <w:softHyphen/>
        <w:t>тывавшие человечество перед первой мировой войной, во время первой и второй мировых войн и между ними;</w:t>
      </w:r>
    </w:p>
    <w:p w:rsidR="009B543F" w:rsidRPr="00ED0117" w:rsidRDefault="009B543F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2. бурный рост науки и техники и </w:t>
      </w:r>
      <w:r w:rsidRPr="00ED0117">
        <w:rPr>
          <w:szCs w:val="24"/>
          <w:u w:val="single"/>
        </w:rPr>
        <w:t>использование технических достижений во вред человеку</w:t>
      </w:r>
      <w:r w:rsidRPr="00ED0117">
        <w:rPr>
          <w:szCs w:val="24"/>
        </w:rPr>
        <w:t xml:space="preserve"> (совершенствование военной техники, автоматы, пулеметы, мины, бомбы, применение от</w:t>
      </w:r>
      <w:r w:rsidRPr="00ED0117">
        <w:rPr>
          <w:szCs w:val="24"/>
        </w:rPr>
        <w:softHyphen/>
        <w:t>равляющих веществ в ходе боевых действий и т. д.);</w:t>
      </w:r>
    </w:p>
    <w:p w:rsidR="009B543F" w:rsidRPr="00ED0117" w:rsidRDefault="009B543F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3. </w:t>
      </w:r>
      <w:r w:rsidRPr="00ED0117">
        <w:rPr>
          <w:szCs w:val="24"/>
          <w:u w:val="single"/>
        </w:rPr>
        <w:t>опасность гибели человечества</w:t>
      </w:r>
      <w:r w:rsidRPr="00ED0117">
        <w:rPr>
          <w:szCs w:val="24"/>
        </w:rPr>
        <w:t xml:space="preserve"> (изобретение и применение ядерного оружия, приближающаяся экологическая катастрофа);</w:t>
      </w:r>
    </w:p>
    <w:p w:rsidR="009B543F" w:rsidRPr="00ED0117" w:rsidRDefault="009B543F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4. </w:t>
      </w:r>
      <w:r w:rsidRPr="00ED0117">
        <w:rPr>
          <w:szCs w:val="24"/>
          <w:u w:val="single"/>
        </w:rPr>
        <w:t>усиление жестокости</w:t>
      </w:r>
      <w:r w:rsidRPr="00ED0117">
        <w:rPr>
          <w:szCs w:val="24"/>
        </w:rPr>
        <w:t>, бесчеловечное отношение к человеку (70 миллионов погибших в двух мировых войнах, концлаге</w:t>
      </w:r>
      <w:r w:rsidRPr="00ED0117">
        <w:rPr>
          <w:szCs w:val="24"/>
        </w:rPr>
        <w:softHyphen/>
        <w:t>ря, трудовые лагеря);</w:t>
      </w:r>
    </w:p>
    <w:p w:rsidR="009B543F" w:rsidRPr="00ED0117" w:rsidRDefault="009B543F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5. распространение фашистских и иных </w:t>
      </w:r>
      <w:r w:rsidRPr="00ED0117">
        <w:rPr>
          <w:szCs w:val="24"/>
          <w:u w:val="single"/>
        </w:rPr>
        <w:t>тоталитарных режи</w:t>
      </w:r>
      <w:r w:rsidRPr="00ED0117">
        <w:rPr>
          <w:szCs w:val="24"/>
          <w:u w:val="single"/>
        </w:rPr>
        <w:softHyphen/>
        <w:t>мов</w:t>
      </w:r>
      <w:r w:rsidRPr="00ED0117">
        <w:rPr>
          <w:szCs w:val="24"/>
        </w:rPr>
        <w:t>, полностью подавляющих человеческую личность;</w:t>
      </w:r>
    </w:p>
    <w:p w:rsidR="009B543F" w:rsidRPr="00ED0117" w:rsidRDefault="009B543F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6. </w:t>
      </w:r>
      <w:r w:rsidRPr="00ED0117">
        <w:rPr>
          <w:szCs w:val="24"/>
          <w:u w:val="single"/>
        </w:rPr>
        <w:t>бессилие человека</w:t>
      </w:r>
      <w:r w:rsidRPr="00ED0117">
        <w:rPr>
          <w:szCs w:val="24"/>
        </w:rPr>
        <w:t xml:space="preserve"> перед природой и перед техногенным об</w:t>
      </w:r>
      <w:r w:rsidRPr="00ED0117">
        <w:rPr>
          <w:szCs w:val="24"/>
        </w:rPr>
        <w:softHyphen/>
        <w:t>ществом.</w:t>
      </w:r>
    </w:p>
    <w:p w:rsidR="0088267B" w:rsidRPr="00ED0117" w:rsidRDefault="0088267B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267B" w:rsidRPr="00ED0117" w:rsidRDefault="006667D8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Главное внимание экзистенциалисты уделили наиболее важным, с их точки зрения, состояниям и чувствам </w:t>
      </w:r>
      <w:r w:rsidR="00A42400"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 человека, таким как тревога, страх, совесть, забота, отчаяние, любовь и т.п.</w:t>
      </w:r>
      <w:r w:rsidR="004B0E23"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157A5" w:rsidRPr="00ED0117" w:rsidRDefault="0013205F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0117">
        <w:rPr>
          <w:rFonts w:ascii="Times New Roman" w:hAnsi="Times New Roman" w:cs="Times New Roman"/>
          <w:i/>
          <w:iCs/>
          <w:sz w:val="24"/>
          <w:szCs w:val="24"/>
        </w:rPr>
        <w:t>Возможно, животные живут, не зная, что они умрут. Но человек точно знает о своей бренности (существования, бытия). Однако до поры до времени это оказывается для него абстрактным знанием.  Но вот он умирает, сознавая свое бессилие и заброшенность</w:t>
      </w:r>
      <w:proofErr w:type="gramStart"/>
      <w:r w:rsidRPr="00ED011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D0117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 жизни каждого человека бывают такие мгновения, когда он захвачен сильным, трепетным чувством. Это может быть переживание безмерного страха или сильного любовного увлечения</w:t>
      </w:r>
      <w:r w:rsidR="00683EB2"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 и т.д.</w:t>
      </w:r>
    </w:p>
    <w:p w:rsidR="009B543F" w:rsidRPr="00ED0117" w:rsidRDefault="009B543F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50A2" w:rsidRPr="00ED0117" w:rsidRDefault="003D50A2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>Можно выделить следующие проблемы, которым уделяли внимание философы-экзистенциалисты:</w:t>
      </w:r>
    </w:p>
    <w:p w:rsidR="003D50A2" w:rsidRPr="00ED0117" w:rsidRDefault="003D50A2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1. </w:t>
      </w:r>
      <w:r w:rsidRPr="00ED0117">
        <w:rPr>
          <w:szCs w:val="24"/>
          <w:u w:val="single"/>
        </w:rPr>
        <w:t>уникальность человеческой личности</w:t>
      </w:r>
      <w:r w:rsidRPr="00ED0117">
        <w:rPr>
          <w:szCs w:val="24"/>
        </w:rPr>
        <w:t>, глубина его чувств, переживаний, тревог, надежд, жизни в целом;</w:t>
      </w:r>
    </w:p>
    <w:p w:rsidR="003D50A2" w:rsidRPr="00ED0117" w:rsidRDefault="003D50A2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2. </w:t>
      </w:r>
      <w:r w:rsidRPr="00ED0117">
        <w:rPr>
          <w:szCs w:val="24"/>
          <w:u w:val="single"/>
        </w:rPr>
        <w:t>разительное противоречие между человеческим внутренним миром и окружающей жизнью</w:t>
      </w:r>
      <w:r w:rsidRPr="00ED0117">
        <w:rPr>
          <w:szCs w:val="24"/>
        </w:rPr>
        <w:t>;</w:t>
      </w:r>
    </w:p>
    <w:p w:rsidR="003D50A2" w:rsidRPr="00ED0117" w:rsidRDefault="003D50A2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3. </w:t>
      </w:r>
      <w:r w:rsidRPr="00ED0117">
        <w:rPr>
          <w:szCs w:val="24"/>
          <w:u w:val="single"/>
        </w:rPr>
        <w:t>проблема отчуждения человека</w:t>
      </w:r>
      <w:r w:rsidRPr="00ED0117">
        <w:rPr>
          <w:szCs w:val="24"/>
        </w:rPr>
        <w:t xml:space="preserve"> (общество, государство стали для человека абсолютно чужими, реальностью, которая пол</w:t>
      </w:r>
      <w:r w:rsidRPr="00ED0117">
        <w:rPr>
          <w:szCs w:val="24"/>
        </w:rPr>
        <w:softHyphen/>
        <w:t>ностью пренебрегает человеком, подавляет его "Я");</w:t>
      </w:r>
    </w:p>
    <w:p w:rsidR="003D50A2" w:rsidRPr="00ED0117" w:rsidRDefault="003D50A2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4. </w:t>
      </w:r>
      <w:r w:rsidRPr="00ED0117">
        <w:rPr>
          <w:szCs w:val="24"/>
          <w:u w:val="single"/>
        </w:rPr>
        <w:t>проблема одиночества, заброшенности человека</w:t>
      </w:r>
      <w:r w:rsidRPr="00ED0117">
        <w:rPr>
          <w:szCs w:val="24"/>
        </w:rPr>
        <w:t xml:space="preserve"> (человек оди</w:t>
      </w:r>
      <w:r w:rsidRPr="00ED0117">
        <w:rPr>
          <w:szCs w:val="24"/>
        </w:rPr>
        <w:softHyphen/>
        <w:t>нок в окружающем мире, у него нет "системы координат", где он чувствовал бы себя нужным);</w:t>
      </w:r>
    </w:p>
    <w:p w:rsidR="003D50A2" w:rsidRPr="00ED0117" w:rsidRDefault="003D50A2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5. </w:t>
      </w:r>
      <w:r w:rsidRPr="00ED0117">
        <w:rPr>
          <w:szCs w:val="24"/>
          <w:u w:val="single"/>
        </w:rPr>
        <w:t>проблема бессмысленности жизни</w:t>
      </w:r>
      <w:r w:rsidRPr="00ED0117">
        <w:rPr>
          <w:szCs w:val="24"/>
        </w:rPr>
        <w:t>;</w:t>
      </w:r>
    </w:p>
    <w:p w:rsidR="003D50A2" w:rsidRPr="00ED0117" w:rsidRDefault="003D50A2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6. </w:t>
      </w:r>
      <w:r w:rsidRPr="00ED0117">
        <w:rPr>
          <w:szCs w:val="24"/>
          <w:u w:val="single"/>
        </w:rPr>
        <w:t>проблема внутреннего выбора</w:t>
      </w:r>
      <w:r w:rsidRPr="00ED0117">
        <w:rPr>
          <w:szCs w:val="24"/>
        </w:rPr>
        <w:t>;</w:t>
      </w:r>
    </w:p>
    <w:p w:rsidR="003D50A2" w:rsidRPr="00ED0117" w:rsidRDefault="003D50A2" w:rsidP="00ED0117">
      <w:pPr>
        <w:pStyle w:val="a3"/>
        <w:spacing w:line="360" w:lineRule="auto"/>
        <w:contextualSpacing/>
        <w:rPr>
          <w:szCs w:val="24"/>
        </w:rPr>
      </w:pPr>
      <w:r w:rsidRPr="00ED0117">
        <w:rPr>
          <w:szCs w:val="24"/>
        </w:rPr>
        <w:t xml:space="preserve">7. </w:t>
      </w:r>
      <w:r w:rsidRPr="00ED0117">
        <w:rPr>
          <w:szCs w:val="24"/>
          <w:u w:val="single"/>
        </w:rPr>
        <w:t>проблема поиска человеком своего как внутреннего "Я", так и внешнего - места в жизни</w:t>
      </w:r>
      <w:r w:rsidRPr="00ED0117">
        <w:rPr>
          <w:szCs w:val="24"/>
        </w:rPr>
        <w:t>.</w:t>
      </w:r>
    </w:p>
    <w:p w:rsidR="00200821" w:rsidRPr="00ED0117" w:rsidRDefault="00200821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8267B" w:rsidRPr="00ED0117" w:rsidRDefault="00200821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117">
        <w:rPr>
          <w:rFonts w:ascii="Times New Roman" w:hAnsi="Times New Roman" w:cs="Times New Roman"/>
          <w:b/>
          <w:sz w:val="24"/>
          <w:szCs w:val="24"/>
        </w:rPr>
        <w:t xml:space="preserve">Неопозитивизм </w:t>
      </w:r>
    </w:p>
    <w:p w:rsidR="00D016E2" w:rsidRPr="00ED0117" w:rsidRDefault="00D016E2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7E8" w:rsidRPr="00ED0117" w:rsidRDefault="00200821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Позитивизм в 20 в. под воздействием достижений естествознания и математической логики трансформировался в </w:t>
      </w:r>
      <w:r w:rsidRPr="00ED0117">
        <w:rPr>
          <w:rFonts w:ascii="Times New Roman" w:hAnsi="Times New Roman" w:cs="Times New Roman"/>
          <w:b/>
          <w:iCs/>
          <w:sz w:val="24"/>
          <w:szCs w:val="24"/>
        </w:rPr>
        <w:t>неопозитивизм</w:t>
      </w:r>
      <w:r w:rsidRPr="00ED0117">
        <w:rPr>
          <w:rFonts w:ascii="Times New Roman" w:hAnsi="Times New Roman" w:cs="Times New Roman"/>
          <w:iCs/>
          <w:sz w:val="24"/>
          <w:szCs w:val="24"/>
        </w:rPr>
        <w:t xml:space="preserve">, признавший главным предметом философского исследования </w:t>
      </w:r>
      <w:r w:rsidRPr="00ED011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логический анализ языка. </w:t>
      </w:r>
      <w:r w:rsidR="00F167E8" w:rsidRPr="00ED0117">
        <w:rPr>
          <w:rFonts w:ascii="Times New Roman" w:hAnsi="Times New Roman" w:cs="Times New Roman"/>
          <w:iCs/>
          <w:sz w:val="24"/>
          <w:szCs w:val="24"/>
        </w:rPr>
        <w:t xml:space="preserve">Основная задача неопозитивизма - проверка научной осмысленности предложений и их истинности через сравнение с фактами опыта, </w:t>
      </w:r>
      <w:r w:rsidR="00F167E8" w:rsidRPr="00ED0117">
        <w:rPr>
          <w:rFonts w:ascii="Times New Roman" w:hAnsi="Times New Roman" w:cs="Times New Roman"/>
          <w:i/>
          <w:iCs/>
          <w:sz w:val="24"/>
          <w:szCs w:val="24"/>
        </w:rPr>
        <w:t>т.е. такая теория, которая подтверждается фактами.</w:t>
      </w:r>
    </w:p>
    <w:p w:rsidR="00F167E8" w:rsidRPr="00ED0117" w:rsidRDefault="00512703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Основные представители: Людвиг </w:t>
      </w:r>
      <w:proofErr w:type="spellStart"/>
      <w:r w:rsidRPr="00ED0117">
        <w:rPr>
          <w:rFonts w:ascii="Times New Roman" w:hAnsi="Times New Roman" w:cs="Times New Roman"/>
          <w:iCs/>
          <w:sz w:val="24"/>
          <w:szCs w:val="24"/>
        </w:rPr>
        <w:t>Витгенштейн</w:t>
      </w:r>
      <w:proofErr w:type="spell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 (1889-1951), Бертран Рассел (1872-1970), Карл Поппер (1902-1994).</w:t>
      </w:r>
    </w:p>
    <w:p w:rsidR="00512703" w:rsidRPr="00ED0117" w:rsidRDefault="00512703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Карл Поппер сделал вывод о том, что только разум и опыт вместе могут приблизиться к истине. Метод Поппера состоит не в доказательстве истинности научных положений, а в избавлении от ложных гипотез: "Именно возможность опровержения или фальсификации теорий определяет возможность их проверок, </w:t>
      </w:r>
      <w:proofErr w:type="gramStart"/>
      <w:r w:rsidRPr="00ED0117"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 следовательно, их научный характер".</w:t>
      </w:r>
    </w:p>
    <w:p w:rsidR="00D016E2" w:rsidRPr="00ED0117" w:rsidRDefault="00D016E2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6E2" w:rsidRPr="00ED0117" w:rsidRDefault="00D016E2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D0117">
        <w:rPr>
          <w:rFonts w:ascii="Times New Roman" w:hAnsi="Times New Roman" w:cs="Times New Roman"/>
          <w:b/>
          <w:iCs/>
          <w:sz w:val="24"/>
          <w:szCs w:val="24"/>
        </w:rPr>
        <w:t xml:space="preserve">Прагматизм </w:t>
      </w:r>
    </w:p>
    <w:p w:rsidR="00D016E2" w:rsidRPr="00ED0117" w:rsidRDefault="00D016E2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016E2" w:rsidRPr="00ED0117" w:rsidRDefault="00A13FD1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/>
          <w:iCs/>
          <w:sz w:val="24"/>
          <w:szCs w:val="24"/>
        </w:rPr>
        <w:t>Если экзистенциалисты заботились о свободе человеческой индивидуальности и ее подлинности</w:t>
      </w:r>
      <w:r w:rsidR="00312807" w:rsidRPr="00ED0117">
        <w:rPr>
          <w:rFonts w:ascii="Times New Roman" w:hAnsi="Times New Roman" w:cs="Times New Roman"/>
          <w:i/>
          <w:iCs/>
          <w:sz w:val="24"/>
          <w:szCs w:val="24"/>
        </w:rPr>
        <w:t>, то</w:t>
      </w:r>
      <w:r w:rsidR="00312807" w:rsidRPr="00ED0117">
        <w:rPr>
          <w:rFonts w:ascii="Times New Roman" w:hAnsi="Times New Roman" w:cs="Times New Roman"/>
          <w:iCs/>
          <w:sz w:val="24"/>
          <w:szCs w:val="24"/>
        </w:rPr>
        <w:t xml:space="preserve"> американские философы поставили в центр определение принципов поведения, помогающих достичь успеха в дел</w:t>
      </w:r>
      <w:proofErr w:type="gramStart"/>
      <w:r w:rsidR="00312807" w:rsidRPr="00ED0117">
        <w:rPr>
          <w:rFonts w:ascii="Times New Roman" w:hAnsi="Times New Roman" w:cs="Times New Roman"/>
          <w:iCs/>
          <w:sz w:val="24"/>
          <w:szCs w:val="24"/>
        </w:rPr>
        <w:t>е-</w:t>
      </w:r>
      <w:proofErr w:type="gramEnd"/>
      <w:r w:rsidR="00312807" w:rsidRPr="00ED0117">
        <w:rPr>
          <w:rFonts w:ascii="Times New Roman" w:hAnsi="Times New Roman" w:cs="Times New Roman"/>
          <w:iCs/>
          <w:sz w:val="24"/>
          <w:szCs w:val="24"/>
        </w:rPr>
        <w:t xml:space="preserve"> это и есть направление </w:t>
      </w:r>
      <w:r w:rsidR="00312807" w:rsidRPr="00ED0117">
        <w:rPr>
          <w:rFonts w:ascii="Times New Roman" w:hAnsi="Times New Roman" w:cs="Times New Roman"/>
          <w:b/>
          <w:iCs/>
          <w:sz w:val="24"/>
          <w:szCs w:val="24"/>
        </w:rPr>
        <w:t xml:space="preserve">прагматизма </w:t>
      </w:r>
      <w:r w:rsidR="00312807" w:rsidRPr="00ED0117">
        <w:rPr>
          <w:rFonts w:ascii="Times New Roman" w:hAnsi="Times New Roman" w:cs="Times New Roman"/>
          <w:iCs/>
          <w:sz w:val="24"/>
          <w:szCs w:val="24"/>
        </w:rPr>
        <w:t>(от греч. "</w:t>
      </w:r>
      <w:proofErr w:type="spellStart"/>
      <w:r w:rsidR="00312807" w:rsidRPr="00ED0117">
        <w:rPr>
          <w:rFonts w:ascii="Times New Roman" w:hAnsi="Times New Roman" w:cs="Times New Roman"/>
          <w:iCs/>
          <w:sz w:val="24"/>
          <w:szCs w:val="24"/>
        </w:rPr>
        <w:t>прагма</w:t>
      </w:r>
      <w:proofErr w:type="spellEnd"/>
      <w:r w:rsidR="00312807" w:rsidRPr="00ED0117">
        <w:rPr>
          <w:rFonts w:ascii="Times New Roman" w:hAnsi="Times New Roman" w:cs="Times New Roman"/>
          <w:iCs/>
          <w:sz w:val="24"/>
          <w:szCs w:val="24"/>
        </w:rPr>
        <w:t xml:space="preserve">" - дело, действие, можно найти в Древней Греции).  </w:t>
      </w:r>
    </w:p>
    <w:p w:rsidR="00DC401B" w:rsidRPr="00ED0117" w:rsidRDefault="00312807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Философия прагматизма основывается на деятельности, которая помогает решать человеческие проблемы. </w:t>
      </w:r>
      <w:r w:rsidR="00DC401B" w:rsidRPr="00ED0117">
        <w:rPr>
          <w:rFonts w:ascii="Times New Roman" w:hAnsi="Times New Roman" w:cs="Times New Roman"/>
          <w:iCs/>
          <w:sz w:val="24"/>
          <w:szCs w:val="24"/>
        </w:rPr>
        <w:t xml:space="preserve">Т.е. </w:t>
      </w:r>
      <w:r w:rsidRPr="00ED0117">
        <w:rPr>
          <w:rFonts w:ascii="Times New Roman" w:hAnsi="Times New Roman" w:cs="Times New Roman"/>
          <w:iCs/>
          <w:sz w:val="24"/>
          <w:szCs w:val="24"/>
        </w:rPr>
        <w:t xml:space="preserve">интеллектуальная деятельность - это средство проектирования успешных действий по достижению определенных целей заинтересованного субъекта. </w:t>
      </w:r>
    </w:p>
    <w:p w:rsidR="00312807" w:rsidRPr="00ED0117" w:rsidRDefault="00DC401B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Представители Чарльз </w:t>
      </w:r>
      <w:proofErr w:type="spellStart"/>
      <w:r w:rsidRPr="00ED0117">
        <w:rPr>
          <w:rFonts w:ascii="Times New Roman" w:hAnsi="Times New Roman" w:cs="Times New Roman"/>
          <w:iCs/>
          <w:sz w:val="24"/>
          <w:szCs w:val="24"/>
        </w:rPr>
        <w:t>Сандерс</w:t>
      </w:r>
      <w:proofErr w:type="spell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 Пирс </w:t>
      </w:r>
      <w:r w:rsidR="00312807" w:rsidRPr="00ED0117">
        <w:rPr>
          <w:rFonts w:ascii="Times New Roman" w:hAnsi="Times New Roman" w:cs="Times New Roman"/>
          <w:iCs/>
          <w:sz w:val="24"/>
          <w:szCs w:val="24"/>
        </w:rPr>
        <w:t xml:space="preserve">(1839-1914), </w:t>
      </w:r>
      <w:r w:rsidRPr="00ED0117">
        <w:rPr>
          <w:rFonts w:ascii="Times New Roman" w:hAnsi="Times New Roman" w:cs="Times New Roman"/>
          <w:iCs/>
          <w:sz w:val="24"/>
          <w:szCs w:val="24"/>
        </w:rPr>
        <w:t xml:space="preserve">(он основатель учения), Уильям </w:t>
      </w:r>
      <w:proofErr w:type="spellStart"/>
      <w:r w:rsidRPr="00ED0117">
        <w:rPr>
          <w:rFonts w:ascii="Times New Roman" w:hAnsi="Times New Roman" w:cs="Times New Roman"/>
          <w:iCs/>
          <w:sz w:val="24"/>
          <w:szCs w:val="24"/>
        </w:rPr>
        <w:t>Джеймсон</w:t>
      </w:r>
      <w:proofErr w:type="spellEnd"/>
      <w:r w:rsidR="00312807" w:rsidRPr="00ED0117">
        <w:rPr>
          <w:rFonts w:ascii="Times New Roman" w:hAnsi="Times New Roman" w:cs="Times New Roman"/>
          <w:iCs/>
          <w:sz w:val="24"/>
          <w:szCs w:val="24"/>
        </w:rPr>
        <w:t xml:space="preserve"> (1842-1910</w:t>
      </w:r>
      <w:r w:rsidRPr="00ED0117">
        <w:rPr>
          <w:rFonts w:ascii="Times New Roman" w:hAnsi="Times New Roman" w:cs="Times New Roman"/>
          <w:iCs/>
          <w:sz w:val="24"/>
          <w:szCs w:val="24"/>
        </w:rPr>
        <w:t>) и Джон</w:t>
      </w:r>
      <w:r w:rsidR="00312807" w:rsidRPr="00ED011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2807" w:rsidRPr="00ED0117">
        <w:rPr>
          <w:rFonts w:ascii="Times New Roman" w:hAnsi="Times New Roman" w:cs="Times New Roman"/>
          <w:iCs/>
          <w:sz w:val="24"/>
          <w:szCs w:val="24"/>
        </w:rPr>
        <w:t>Дьюи</w:t>
      </w:r>
      <w:proofErr w:type="spellEnd"/>
      <w:r w:rsidR="00312807" w:rsidRPr="00ED0117">
        <w:rPr>
          <w:rFonts w:ascii="Times New Roman" w:hAnsi="Times New Roman" w:cs="Times New Roman"/>
          <w:iCs/>
          <w:sz w:val="24"/>
          <w:szCs w:val="24"/>
        </w:rPr>
        <w:t xml:space="preserve"> (1859-1952).</w:t>
      </w:r>
    </w:p>
    <w:p w:rsidR="00312807" w:rsidRPr="00ED0117" w:rsidRDefault="00312807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6E2" w:rsidRPr="00ED0117" w:rsidRDefault="00DC401B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В основе прагматизма: </w:t>
      </w:r>
      <w:r w:rsidR="00312807" w:rsidRPr="00ED0117">
        <w:rPr>
          <w:rFonts w:ascii="Times New Roman" w:hAnsi="Times New Roman" w:cs="Times New Roman"/>
          <w:iCs/>
          <w:sz w:val="24"/>
          <w:szCs w:val="24"/>
        </w:rPr>
        <w:t>1) теория сомнения и веры;</w:t>
      </w:r>
      <w:r w:rsidRPr="00ED01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2807" w:rsidRPr="00ED0117">
        <w:rPr>
          <w:rFonts w:ascii="Times New Roman" w:hAnsi="Times New Roman" w:cs="Times New Roman"/>
          <w:iCs/>
          <w:sz w:val="24"/>
          <w:szCs w:val="24"/>
        </w:rPr>
        <w:t>2) теория значения</w:t>
      </w:r>
      <w:r w:rsidR="00312807" w:rsidRPr="00ED011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DC401B" w:rsidRPr="00ED0117" w:rsidRDefault="00DC401B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0117">
        <w:rPr>
          <w:rFonts w:ascii="Times New Roman" w:hAnsi="Times New Roman" w:cs="Times New Roman"/>
          <w:i/>
          <w:iCs/>
          <w:sz w:val="24"/>
          <w:szCs w:val="24"/>
        </w:rPr>
        <w:t>В качестве примера рассуждение Уильяма Джеймса о выгодности веры в Бога: если вера окажется ложной, то я ничего не теряю и не окажусь в худшем положении, чем атеист; но если она окажется истинной, я обеспечу себе спасение и вечную жизнь.</w:t>
      </w:r>
      <w:r w:rsidRPr="00ED011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D0117">
        <w:rPr>
          <w:rFonts w:ascii="Times New Roman" w:hAnsi="Times New Roman" w:cs="Times New Roman"/>
          <w:b/>
          <w:i/>
          <w:iCs/>
          <w:sz w:val="24"/>
          <w:szCs w:val="24"/>
        </w:rPr>
        <w:t>Как Вы относитесь к такому мнению???</w:t>
      </w:r>
    </w:p>
    <w:p w:rsidR="00DC401B" w:rsidRPr="00ED0117" w:rsidRDefault="00ED653D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0117">
        <w:rPr>
          <w:rFonts w:ascii="Times New Roman" w:hAnsi="Times New Roman" w:cs="Times New Roman"/>
          <w:i/>
          <w:iCs/>
          <w:sz w:val="24"/>
          <w:szCs w:val="24"/>
        </w:rPr>
        <w:t>"Мир есть то, что мы из него делаем" - Поппер экзистенциалист, в духе прагматизма.</w:t>
      </w:r>
    </w:p>
    <w:p w:rsidR="00ED653D" w:rsidRPr="00ED0117" w:rsidRDefault="00ED653D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С точки зрения прагматизма, все, что способствует успеху в делах, и здесь прагматизм переходит в то, что </w:t>
      </w:r>
      <w:r w:rsidRPr="00ED0117">
        <w:rPr>
          <w:rFonts w:ascii="Times New Roman" w:hAnsi="Times New Roman" w:cs="Times New Roman"/>
          <w:b/>
          <w:iCs/>
          <w:sz w:val="24"/>
          <w:szCs w:val="24"/>
        </w:rPr>
        <w:t xml:space="preserve">получило название деловой этики. </w:t>
      </w:r>
      <w:r w:rsidRPr="00ED0117">
        <w:rPr>
          <w:rFonts w:ascii="Times New Roman" w:hAnsi="Times New Roman" w:cs="Times New Roman"/>
          <w:b/>
          <w:i/>
          <w:iCs/>
          <w:sz w:val="24"/>
          <w:szCs w:val="24"/>
        </w:rPr>
        <w:t>Наибольшая известность выпала в 20 в. на долю Дейла</w:t>
      </w:r>
      <w:r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0117">
        <w:rPr>
          <w:rFonts w:ascii="Times New Roman" w:hAnsi="Times New Roman" w:cs="Times New Roman"/>
          <w:b/>
          <w:i/>
          <w:iCs/>
          <w:sz w:val="24"/>
          <w:szCs w:val="24"/>
        </w:rPr>
        <w:t>Карнеги</w:t>
      </w:r>
      <w:r w:rsidRPr="00ED0117">
        <w:rPr>
          <w:rFonts w:ascii="Times New Roman" w:hAnsi="Times New Roman" w:cs="Times New Roman"/>
          <w:i/>
          <w:iCs/>
          <w:sz w:val="24"/>
          <w:szCs w:val="24"/>
        </w:rPr>
        <w:t xml:space="preserve"> (1888-1955), советы которого разошлись по свету в миллионах экземпляров. Карнеги много взял из человеческой мудрости, чтобы выработать правила общения и достижения делового успеха.</w:t>
      </w:r>
    </w:p>
    <w:p w:rsidR="005811C5" w:rsidRPr="00ED0117" w:rsidRDefault="005811C5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Они сводятся к следующему: достигает успеха в делах тот, кто максимально внимателен к другим и как можно меньше выпячивает </w:t>
      </w:r>
      <w:proofErr w:type="gramStart"/>
      <w:r w:rsidRPr="00ED0117">
        <w:rPr>
          <w:rFonts w:ascii="Times New Roman" w:hAnsi="Times New Roman" w:cs="Times New Roman"/>
          <w:iCs/>
          <w:sz w:val="24"/>
          <w:szCs w:val="24"/>
        </w:rPr>
        <w:t>собственное</w:t>
      </w:r>
      <w:proofErr w:type="gram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 Я. Напоминает "разумный эгоизм" Чернышевского Н.Г., но у Карнеги человек меньше думает о пользе  для других, а больше о себе.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2D3E" w:rsidRPr="00ED0117" w:rsidRDefault="009B2D3E" w:rsidP="00ED0117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Фрейдизм в философии — основные положения и развитие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lastRenderedPageBreak/>
        <w:t>Зигмунд Фрейд — выдающийся австрийский психоаналитик, разработавший уникальный метод изучения личности — психоанализ. Он первым исследовал скрытую часть психики — бессознательное, его роль в жизни человека. Философия Фрейда заложила базис для развития новых методов изучения психики и способов психологической помощи.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2D3E" w:rsidRPr="00ED0117" w:rsidRDefault="009B2D3E" w:rsidP="00ED0117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Главные открытия</w:t>
      </w:r>
    </w:p>
    <w:p w:rsidR="009B2D3E" w:rsidRPr="00ED0117" w:rsidRDefault="009B2D3E" w:rsidP="00ED0117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Фрейд совершил несколько фундаментальных открытий в области психологии, введя новые течения и понятия. К ним относятся: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Бессознательное. Под </w:t>
      </w:r>
      <w:proofErr w:type="gramStart"/>
      <w:r w:rsidRPr="00ED0117">
        <w:rPr>
          <w:rFonts w:ascii="Times New Roman" w:hAnsi="Times New Roman" w:cs="Times New Roman"/>
          <w:iCs/>
          <w:sz w:val="24"/>
          <w:szCs w:val="24"/>
        </w:rPr>
        <w:t>Бессознательным</w:t>
      </w:r>
      <w:proofErr w:type="gram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 Фрейд понимал особую область психики, наличие которой человек не осознает. </w:t>
      </w:r>
      <w:proofErr w:type="gramStart"/>
      <w:r w:rsidRPr="00ED0117">
        <w:rPr>
          <w:rFonts w:ascii="Times New Roman" w:hAnsi="Times New Roman" w:cs="Times New Roman"/>
          <w:iCs/>
          <w:sz w:val="24"/>
          <w:szCs w:val="24"/>
        </w:rPr>
        <w:t>Бессознательное</w:t>
      </w:r>
      <w:proofErr w:type="gram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 стремится подчинить волю и избавить человеческую особь от давления моральных норм.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Либидо. Фрейд назвал его двигателем психической жизни индивида. Активность либидо влияет на амбиции и стремления. Фрейд проводит параллель между сексуальной и социальной активностью: либидо мужчины сильнее либидо женщины, поэтому у него сильнее развита потребность в сексе и стремление к конкуренции.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Толкование сновидений. </w:t>
      </w:r>
      <w:proofErr w:type="gramStart"/>
      <w:r w:rsidRPr="00ED0117">
        <w:rPr>
          <w:rFonts w:ascii="Times New Roman" w:hAnsi="Times New Roman" w:cs="Times New Roman"/>
          <w:iCs/>
          <w:sz w:val="24"/>
          <w:szCs w:val="24"/>
        </w:rPr>
        <w:t>Бессознательное</w:t>
      </w:r>
      <w:proofErr w:type="gram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 постоянно пытается пересилить волю индивида и посылает ему сигналы, напоминающие о подавляемых желаниях. Эти сигналы человек получает в виде сновидений. Чтобы избавиться от чувства тревоги, нужно анализировать сны и находить истинные причины дискомфорта.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D0117">
        <w:rPr>
          <w:rFonts w:ascii="Times New Roman" w:hAnsi="Times New Roman" w:cs="Times New Roman"/>
          <w:iCs/>
          <w:sz w:val="24"/>
          <w:szCs w:val="24"/>
        </w:rPr>
        <w:t>Невротизм</w:t>
      </w:r>
      <w:proofErr w:type="spell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. Психические расстройства, вызванные подавлением влечений, Фрейд собрал в одну группу и назвал нервными болезнями или </w:t>
      </w:r>
      <w:proofErr w:type="spellStart"/>
      <w:r w:rsidRPr="00ED0117">
        <w:rPr>
          <w:rFonts w:ascii="Times New Roman" w:hAnsi="Times New Roman" w:cs="Times New Roman"/>
          <w:iCs/>
          <w:sz w:val="24"/>
          <w:szCs w:val="24"/>
        </w:rPr>
        <w:t>невротизмом</w:t>
      </w:r>
      <w:proofErr w:type="spell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. Все люди, существующие в рамках европейской культуры, подвержены </w:t>
      </w:r>
      <w:proofErr w:type="spellStart"/>
      <w:r w:rsidRPr="00ED0117">
        <w:rPr>
          <w:rFonts w:ascii="Times New Roman" w:hAnsi="Times New Roman" w:cs="Times New Roman"/>
          <w:iCs/>
          <w:sz w:val="24"/>
          <w:szCs w:val="24"/>
        </w:rPr>
        <w:t>невротизму</w:t>
      </w:r>
      <w:proofErr w:type="spellEnd"/>
      <w:r w:rsidRPr="00ED0117">
        <w:rPr>
          <w:rFonts w:ascii="Times New Roman" w:hAnsi="Times New Roman" w:cs="Times New Roman"/>
          <w:iCs/>
          <w:sz w:val="24"/>
          <w:szCs w:val="24"/>
        </w:rPr>
        <w:t>, поскольку они отдалены от природы и вынуждены постоянно контролировать свои естественные потребности.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Не все современники приветствовали идеи Фрейда, некоторые их критиковали. Карен </w:t>
      </w:r>
      <w:proofErr w:type="spellStart"/>
      <w:r w:rsidRPr="00ED0117">
        <w:rPr>
          <w:rFonts w:ascii="Times New Roman" w:hAnsi="Times New Roman" w:cs="Times New Roman"/>
          <w:iCs/>
          <w:sz w:val="24"/>
          <w:szCs w:val="24"/>
        </w:rPr>
        <w:t>Хорни</w:t>
      </w:r>
      <w:proofErr w:type="spellEnd"/>
      <w:r w:rsidRPr="00ED0117">
        <w:rPr>
          <w:rFonts w:ascii="Times New Roman" w:hAnsi="Times New Roman" w:cs="Times New Roman"/>
          <w:iCs/>
          <w:sz w:val="24"/>
          <w:szCs w:val="24"/>
        </w:rPr>
        <w:t>, американский психоаналитик, в одной из своих работ подробно рассмотрела теорию Фрейда о зависти женщин к мужскому пенису и предположила, что на самом деле мужчина завидует наличию матки и способности воспроизводить потомство, а движущей силой человеческой личности является не либидо, а тревожность. Смелые взгляды Карен сделали ее одной из знаковых фигур неофрейдизма.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Личность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Изначально, в философии закрепилось представление о человеческой особи, как </w:t>
      </w:r>
      <w:proofErr w:type="gramStart"/>
      <w:r w:rsidRPr="00ED0117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 существе разумном. Все поступки рассматривались как результат сознательного решения.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Так было до открытия бессознательного — скрытого компонента, который руководит поступками индивида, но остается неосознанным.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Фрейд предположил, что психика личности не цельная. Это структура, состоящая из отдельных частей: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«Я» — отвечает за осознанное понимание реальности;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«Сверх-Я» — контролирует составляющие, сформированные под влиянием социальных норм;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«Оно» — хранит подавляемые инстинкты и желания.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В каждом человеке присутствуют все компоненты. Они постоянно взаимодействуют друг другом. Когда у него возникает какое-либо желание, Сознательное оценивает его с точки зрения моральных норм. Если выполнение желания чревато нарушением этих норм, оно переходит в скрытую часть структуры личности и остается в ней, пока не будет удовлетворено. Чем больше у индивида моральных запретов (чем сильнее его воля), тем больше у него будет нереализованных желаний, спрятанных от сознательного за рамками «Оно». Постоянный контроль над своими стремлениями вызывает неврозы – соматические проявления, выражающиеся физическим и психическим дискомфортом. Фрейдизм в философии позволил значительно продвинуться вперед в изучении одного из основных вопросов познания — сущности человека.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Компоненты психики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Человеческая психика состоит из </w:t>
      </w:r>
      <w:proofErr w:type="gramStart"/>
      <w:r w:rsidRPr="00ED0117">
        <w:rPr>
          <w:rFonts w:ascii="Times New Roman" w:hAnsi="Times New Roman" w:cs="Times New Roman"/>
          <w:iCs/>
          <w:sz w:val="24"/>
          <w:szCs w:val="24"/>
        </w:rPr>
        <w:t>Сознательного</w:t>
      </w:r>
      <w:proofErr w:type="gram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 и Бессознательного. Они не равнозначны: Бессознательное пытается подавить сознание и заставить индивида следовать своим первичным влечениям: Эросу и </w:t>
      </w:r>
      <w:proofErr w:type="spellStart"/>
      <w:r w:rsidRPr="00ED0117">
        <w:rPr>
          <w:rFonts w:ascii="Times New Roman" w:hAnsi="Times New Roman" w:cs="Times New Roman"/>
          <w:iCs/>
          <w:sz w:val="24"/>
          <w:szCs w:val="24"/>
        </w:rPr>
        <w:t>Танатосу</w:t>
      </w:r>
      <w:proofErr w:type="spell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. Эрос вызывает сексуальное желание, </w:t>
      </w:r>
      <w:proofErr w:type="spellStart"/>
      <w:r w:rsidRPr="00ED0117">
        <w:rPr>
          <w:rFonts w:ascii="Times New Roman" w:hAnsi="Times New Roman" w:cs="Times New Roman"/>
          <w:iCs/>
          <w:sz w:val="24"/>
          <w:szCs w:val="24"/>
        </w:rPr>
        <w:t>Танатос</w:t>
      </w:r>
      <w:proofErr w:type="spell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 – потребность в смерти, собственной и чужой. Если первичные влечения сливаются, человек становится маньяком. Он не способен руководствоваться принципами реальности и видит мир искаженным, созданным для удовлетворения его желаний. Потребность достижения гармонии между компонентами психики заставляет его совершать убийства и преступления сексуального характера.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Функции </w:t>
      </w:r>
      <w:proofErr w:type="gramStart"/>
      <w:r w:rsidRPr="00ED0117">
        <w:rPr>
          <w:rFonts w:ascii="Times New Roman" w:hAnsi="Times New Roman" w:cs="Times New Roman"/>
          <w:iCs/>
          <w:sz w:val="24"/>
          <w:szCs w:val="24"/>
        </w:rPr>
        <w:t>бессознательного</w:t>
      </w:r>
      <w:proofErr w:type="gramEnd"/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 xml:space="preserve">«Оно» или Бессознательное требует от человека удовлетворять потребности. Бессознательное руководствуется только внутренними желаниями, оно эгоистично и непоследовательно. Согласно взглядам Фрейда, главные человеческие желания — стремление к размножению и власти, желание испытывать удовольствие и избегать чувства страха. Если человек в своих поступках руководствуется Сознательным, </w:t>
      </w:r>
      <w:proofErr w:type="gramStart"/>
      <w:r w:rsidRPr="00ED0117">
        <w:rPr>
          <w:rFonts w:ascii="Times New Roman" w:hAnsi="Times New Roman" w:cs="Times New Roman"/>
          <w:iCs/>
          <w:sz w:val="24"/>
          <w:szCs w:val="24"/>
        </w:rPr>
        <w:t>Бессознательное</w:t>
      </w:r>
      <w:proofErr w:type="gram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 вступает с ним в конфликт. Возникает эмоциональное напряжение, которое необходимо устранить. Для этого психика использует такие приемы: 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Вытеснение — перемещение желаний в область «Оно», где они продолжают воздействовать на психику, вызывая чувство безотчетного страха и тревожности.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Рационализации — поиска более приемлемого объяснения для истинных желаний, избавляющего от чувства стыда.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Сублимации — замены инстинктивных влечений на другие занятия: творчество, социальная работа и другие.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t>Регрессии — отказа личности от восприятия действительности, возвращение к стадии развития личности, которая могла обеспечить психологический комфорт.</w:t>
      </w:r>
    </w:p>
    <w:p w:rsidR="009B2D3E" w:rsidRPr="00ED0117" w:rsidRDefault="009B2D3E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11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Постоянный конфликт </w:t>
      </w:r>
      <w:proofErr w:type="gramStart"/>
      <w:r w:rsidRPr="00ED0117">
        <w:rPr>
          <w:rFonts w:ascii="Times New Roman" w:hAnsi="Times New Roman" w:cs="Times New Roman"/>
          <w:iCs/>
          <w:sz w:val="24"/>
          <w:szCs w:val="24"/>
        </w:rPr>
        <w:t>между</w:t>
      </w:r>
      <w:proofErr w:type="gramEnd"/>
      <w:r w:rsidRPr="00ED0117">
        <w:rPr>
          <w:rFonts w:ascii="Times New Roman" w:hAnsi="Times New Roman" w:cs="Times New Roman"/>
          <w:iCs/>
          <w:sz w:val="24"/>
          <w:szCs w:val="24"/>
        </w:rPr>
        <w:t xml:space="preserve"> Сознательным и Бессознательным приводит к психическим расстройствам. Главная цель психоанализа — определить истинные желания человека, и найти компромиссные способы их реализации.</w:t>
      </w:r>
    </w:p>
    <w:p w:rsidR="00DC401B" w:rsidRPr="00ED0117" w:rsidRDefault="00DC401B" w:rsidP="00ED01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B2991" w:rsidRPr="00ED0117" w:rsidRDefault="006B2991" w:rsidP="00ED0117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C3" w:rsidRPr="00ED0117" w:rsidRDefault="00792292" w:rsidP="00ED0117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11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</w:p>
    <w:p w:rsidR="00FC4D52" w:rsidRPr="00ED0117" w:rsidRDefault="00FC4D52" w:rsidP="00ED0117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B57" w:rsidRPr="00ED0117" w:rsidRDefault="00E02B57" w:rsidP="00ED0117">
      <w:pPr>
        <w:autoSpaceDE w:val="0"/>
        <w:autoSpaceDN w:val="0"/>
        <w:adjustRightInd w:val="0"/>
        <w:spacing w:after="0" w:line="360" w:lineRule="auto"/>
        <w:ind w:left="2268" w:hanging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 xml:space="preserve">Задание 1. </w:t>
      </w:r>
    </w:p>
    <w:p w:rsidR="00E02B57" w:rsidRPr="00ED0117" w:rsidRDefault="00E02B57" w:rsidP="00ED0117">
      <w:pPr>
        <w:spacing w:after="0" w:line="360" w:lineRule="auto"/>
        <w:ind w:left="426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ED011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D0117">
        <w:rPr>
          <w:rFonts w:ascii="Times New Roman" w:hAnsi="Times New Roman" w:cs="Times New Roman"/>
          <w:sz w:val="24"/>
          <w:szCs w:val="24"/>
        </w:rPr>
        <w:t>дним из основных принципов познания сторонники позитивизма считают:</w:t>
      </w:r>
    </w:p>
    <w:p w:rsidR="00E02B57" w:rsidRPr="00ED0117" w:rsidRDefault="00E02B57" w:rsidP="00ED0117">
      <w:pPr>
        <w:spacing w:after="0" w:line="360" w:lineRule="auto"/>
        <w:ind w:left="426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D0117">
        <w:rPr>
          <w:rFonts w:ascii="Times New Roman" w:hAnsi="Times New Roman" w:cs="Times New Roman"/>
          <w:sz w:val="24"/>
          <w:szCs w:val="24"/>
        </w:rPr>
        <w:t>интенциональность</w:t>
      </w:r>
      <w:proofErr w:type="spellEnd"/>
      <w:r w:rsidRPr="00ED0117">
        <w:rPr>
          <w:rFonts w:ascii="Times New Roman" w:hAnsi="Times New Roman" w:cs="Times New Roman"/>
          <w:sz w:val="24"/>
          <w:szCs w:val="24"/>
        </w:rPr>
        <w:t>;</w:t>
      </w:r>
    </w:p>
    <w:p w:rsidR="00E02B57" w:rsidRPr="00ED0117" w:rsidRDefault="00E02B57" w:rsidP="00ED0117">
      <w:pPr>
        <w:spacing w:after="0" w:line="360" w:lineRule="auto"/>
        <w:ind w:left="426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б) инструментализм;</w:t>
      </w:r>
    </w:p>
    <w:p w:rsidR="00E02B57" w:rsidRPr="00ED0117" w:rsidRDefault="00E02B57" w:rsidP="00ED0117">
      <w:pPr>
        <w:spacing w:after="0" w:line="360" w:lineRule="auto"/>
        <w:ind w:left="426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в) верификацию;</w:t>
      </w:r>
    </w:p>
    <w:p w:rsidR="00E02B57" w:rsidRPr="00ED0117" w:rsidRDefault="00E02B57" w:rsidP="00ED0117">
      <w:pPr>
        <w:spacing w:after="0" w:line="360" w:lineRule="auto"/>
        <w:ind w:left="426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г) интерпретацию.</w:t>
      </w:r>
    </w:p>
    <w:p w:rsidR="00E02B57" w:rsidRPr="00ED0117" w:rsidRDefault="00E02B57" w:rsidP="00ED0117">
      <w:pPr>
        <w:spacing w:after="0" w:line="36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B57" w:rsidRPr="00ED0117" w:rsidRDefault="00E02B57" w:rsidP="00ED0117">
      <w:pPr>
        <w:spacing w:after="0" w:line="360" w:lineRule="auto"/>
        <w:ind w:left="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1.2 Известное утверждение прагматизма (по Ч. Пирсу):</w:t>
      </w:r>
    </w:p>
    <w:p w:rsidR="00E02B57" w:rsidRPr="00ED0117" w:rsidRDefault="00E02B57" w:rsidP="00ED0117">
      <w:pPr>
        <w:spacing w:after="0" w:line="360" w:lineRule="auto"/>
        <w:ind w:left="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а) истина – то, что доказано;</w:t>
      </w:r>
    </w:p>
    <w:p w:rsidR="00E02B57" w:rsidRPr="00ED0117" w:rsidRDefault="00E02B57" w:rsidP="00ED0117">
      <w:pPr>
        <w:spacing w:after="0" w:line="360" w:lineRule="auto"/>
        <w:ind w:left="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б) истина – то, что полезно;</w:t>
      </w:r>
    </w:p>
    <w:p w:rsidR="00E02B57" w:rsidRPr="00ED0117" w:rsidRDefault="00E02B57" w:rsidP="00ED0117">
      <w:pPr>
        <w:spacing w:after="0" w:line="360" w:lineRule="auto"/>
        <w:ind w:left="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в) истина – то, что привычно;</w:t>
      </w:r>
    </w:p>
    <w:p w:rsidR="00E02B57" w:rsidRPr="00ED0117" w:rsidRDefault="00E02B57" w:rsidP="00ED0117">
      <w:pPr>
        <w:spacing w:after="0" w:line="360" w:lineRule="auto"/>
        <w:ind w:left="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г) истина – то, что непостижимо.</w:t>
      </w:r>
    </w:p>
    <w:p w:rsidR="00E02B57" w:rsidRPr="00ED0117" w:rsidRDefault="00E02B57" w:rsidP="00ED0117">
      <w:pPr>
        <w:spacing w:after="0" w:line="36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B57" w:rsidRPr="00ED0117" w:rsidRDefault="00E02B57" w:rsidP="00ED0117">
      <w:pPr>
        <w:spacing w:after="0" w:line="360" w:lineRule="auto"/>
        <w:ind w:left="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ED011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D0117">
        <w:rPr>
          <w:rFonts w:ascii="Times New Roman" w:hAnsi="Times New Roman" w:cs="Times New Roman"/>
          <w:sz w:val="24"/>
          <w:szCs w:val="24"/>
        </w:rPr>
        <w:t>акое философское течение рассматривает человека как существо, «заброшенное в мир», жизнь которого трагична, проблематична, временна и абсурдна?</w:t>
      </w:r>
    </w:p>
    <w:p w:rsidR="00E02B57" w:rsidRPr="00ED0117" w:rsidRDefault="00E02B57" w:rsidP="00ED0117">
      <w:pPr>
        <w:spacing w:after="0" w:line="360" w:lineRule="auto"/>
        <w:ind w:left="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а) экзистенциализм;</w:t>
      </w:r>
    </w:p>
    <w:p w:rsidR="00E02B57" w:rsidRPr="00ED0117" w:rsidRDefault="00E02B57" w:rsidP="00ED0117">
      <w:pPr>
        <w:spacing w:after="0" w:line="360" w:lineRule="auto"/>
        <w:ind w:left="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б) позитивизм;</w:t>
      </w:r>
    </w:p>
    <w:p w:rsidR="00E02B57" w:rsidRPr="00ED0117" w:rsidRDefault="00E02B57" w:rsidP="00ED0117">
      <w:pPr>
        <w:spacing w:after="0" w:line="360" w:lineRule="auto"/>
        <w:ind w:left="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в) неотомизм;</w:t>
      </w:r>
    </w:p>
    <w:p w:rsidR="00E02B57" w:rsidRPr="00ED0117" w:rsidRDefault="00E02B57" w:rsidP="00ED0117">
      <w:pPr>
        <w:spacing w:after="0" w:line="360" w:lineRule="auto"/>
        <w:ind w:left="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г) прагматизм.</w:t>
      </w:r>
    </w:p>
    <w:p w:rsidR="00E02B57" w:rsidRPr="00ED0117" w:rsidRDefault="00E02B57" w:rsidP="00ED0117">
      <w:pPr>
        <w:autoSpaceDE w:val="0"/>
        <w:autoSpaceDN w:val="0"/>
        <w:adjustRightInd w:val="0"/>
        <w:spacing w:after="0" w:line="360" w:lineRule="auto"/>
        <w:ind w:left="2268" w:hanging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B57" w:rsidRPr="00ED0117" w:rsidRDefault="00E02B57" w:rsidP="00ED0117">
      <w:pPr>
        <w:spacing w:after="0" w:line="360" w:lineRule="auto"/>
        <w:ind w:left="426" w:right="141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 xml:space="preserve">Задание 2. Некоторые люди полагают, что во всех неприятностях или несчастьях, которые с ними случаются, всегда виноваты они сами: во всем, что у меня не получается, виновата моя лень, моя трусость, моя небрежность. А другие чаще обвиняют внешние обстоятельства и людей: чем я виноват, что плохо успеваю в учебе, если учителя не смогли меня заинтересовать, если они ведут уроки скучно и нудно? Чем я виноват, что родился в такой стране, где мне не могут обеспечить высокий уровень жизни? Какая позиция вам ближе и понятней?  Ответ прокомментировать. </w:t>
      </w:r>
      <w:r w:rsidR="008E0341" w:rsidRPr="00ED011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8E0341" w:rsidRPr="00ED0117" w:rsidRDefault="008E0341" w:rsidP="00ED0117">
      <w:pPr>
        <w:spacing w:after="0" w:line="360" w:lineRule="auto"/>
        <w:ind w:left="426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341" w:rsidRPr="00ED0117" w:rsidRDefault="008E0341" w:rsidP="00ED0117">
      <w:pPr>
        <w:spacing w:after="0" w:line="360" w:lineRule="auto"/>
        <w:ind w:left="426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D52" w:rsidRPr="00ED0117" w:rsidRDefault="00FC4D52" w:rsidP="00ED0117">
      <w:pPr>
        <w:autoSpaceDE w:val="0"/>
        <w:autoSpaceDN w:val="0"/>
        <w:adjustRightInd w:val="0"/>
        <w:spacing w:after="0" w:line="360" w:lineRule="auto"/>
        <w:ind w:left="1843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6D4E4B" w:rsidRPr="00ED0117">
        <w:rPr>
          <w:rFonts w:ascii="Times New Roman" w:hAnsi="Times New Roman" w:cs="Times New Roman"/>
          <w:sz w:val="24"/>
          <w:szCs w:val="24"/>
        </w:rPr>
        <w:t>3</w:t>
      </w:r>
      <w:r w:rsidRPr="00ED0117">
        <w:rPr>
          <w:rFonts w:ascii="Times New Roman" w:hAnsi="Times New Roman" w:cs="Times New Roman"/>
          <w:sz w:val="24"/>
          <w:szCs w:val="24"/>
        </w:rPr>
        <w:t xml:space="preserve">. </w:t>
      </w:r>
      <w:r w:rsidR="006D4E4B" w:rsidRPr="00ED0117">
        <w:rPr>
          <w:rFonts w:ascii="Times New Roman" w:hAnsi="Times New Roman" w:cs="Times New Roman"/>
          <w:sz w:val="24"/>
          <w:szCs w:val="24"/>
        </w:rPr>
        <w:t>Основные понятия и термины по теме «Современная философия ХХ в.»: раскрыть и проанализировать  направления и представителей.</w:t>
      </w:r>
    </w:p>
    <w:p w:rsidR="00FC4D52" w:rsidRPr="00ED0117" w:rsidRDefault="00FC4D52" w:rsidP="00ED011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Экзистенциализм ______________________________________________</w:t>
      </w:r>
      <w:r w:rsidR="006D4E4B" w:rsidRPr="00ED0117">
        <w:rPr>
          <w:rFonts w:ascii="Times New Roman" w:hAnsi="Times New Roman" w:cs="Times New Roman"/>
          <w:sz w:val="24"/>
          <w:szCs w:val="24"/>
        </w:rPr>
        <w:t>_______________</w:t>
      </w:r>
      <w:r w:rsidRPr="00ED0117">
        <w:rPr>
          <w:rFonts w:ascii="Times New Roman" w:hAnsi="Times New Roman" w:cs="Times New Roman"/>
          <w:sz w:val="24"/>
          <w:szCs w:val="24"/>
        </w:rPr>
        <w:t>___</w:t>
      </w:r>
    </w:p>
    <w:p w:rsidR="00FC4D52" w:rsidRPr="00ED0117" w:rsidRDefault="00FC4D52" w:rsidP="00ED0117">
      <w:pPr>
        <w:pStyle w:val="a5"/>
        <w:autoSpaceDE w:val="0"/>
        <w:autoSpaceDN w:val="0"/>
        <w:adjustRightInd w:val="0"/>
        <w:spacing w:after="0" w:line="36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D4E4B" w:rsidRPr="00ED0117">
        <w:rPr>
          <w:rFonts w:ascii="Times New Roman" w:hAnsi="Times New Roman" w:cs="Times New Roman"/>
          <w:sz w:val="24"/>
          <w:szCs w:val="24"/>
        </w:rPr>
        <w:t>_</w:t>
      </w:r>
      <w:r w:rsidRPr="00ED0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D52" w:rsidRPr="00ED0117" w:rsidRDefault="00FC4D52" w:rsidP="00ED0117">
      <w:pPr>
        <w:autoSpaceDE w:val="0"/>
        <w:autoSpaceDN w:val="0"/>
        <w:adjustRightInd w:val="0"/>
        <w:spacing w:after="0" w:line="360" w:lineRule="auto"/>
        <w:ind w:left="2977" w:hanging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D52" w:rsidRPr="00ED0117" w:rsidRDefault="00FC4D52" w:rsidP="00ED011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 xml:space="preserve">Неопозитивизм </w:t>
      </w:r>
      <w:r w:rsidR="005D3515" w:rsidRPr="00ED011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D4E4B" w:rsidRPr="00ED0117">
        <w:rPr>
          <w:rFonts w:ascii="Times New Roman" w:hAnsi="Times New Roman" w:cs="Times New Roman"/>
          <w:sz w:val="24"/>
          <w:szCs w:val="24"/>
        </w:rPr>
        <w:t>_____________</w:t>
      </w:r>
      <w:r w:rsidR="005D3515" w:rsidRPr="00ED0117">
        <w:rPr>
          <w:rFonts w:ascii="Times New Roman" w:hAnsi="Times New Roman" w:cs="Times New Roman"/>
          <w:sz w:val="24"/>
          <w:szCs w:val="24"/>
        </w:rPr>
        <w:t>__</w:t>
      </w:r>
    </w:p>
    <w:p w:rsidR="005D3515" w:rsidRPr="00ED0117" w:rsidRDefault="005D3515" w:rsidP="00ED0117">
      <w:pPr>
        <w:pStyle w:val="a5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E4B" w:rsidRPr="00ED0117">
        <w:rPr>
          <w:rFonts w:ascii="Times New Roman" w:hAnsi="Times New Roman" w:cs="Times New Roman"/>
          <w:sz w:val="24"/>
          <w:szCs w:val="24"/>
        </w:rPr>
        <w:t>________</w:t>
      </w:r>
      <w:r w:rsidRPr="00ED0117">
        <w:rPr>
          <w:rFonts w:ascii="Times New Roman" w:hAnsi="Times New Roman" w:cs="Times New Roman"/>
          <w:sz w:val="24"/>
          <w:szCs w:val="24"/>
        </w:rPr>
        <w:t>__</w:t>
      </w:r>
    </w:p>
    <w:p w:rsidR="005D3515" w:rsidRPr="00ED0117" w:rsidRDefault="005D3515" w:rsidP="00ED0117">
      <w:pPr>
        <w:pStyle w:val="a5"/>
        <w:autoSpaceDE w:val="0"/>
        <w:autoSpaceDN w:val="0"/>
        <w:adjustRightInd w:val="0"/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D3515" w:rsidRPr="00ED0117" w:rsidRDefault="005D3515" w:rsidP="00ED011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Прагматизм _____________________________________________________</w:t>
      </w:r>
      <w:r w:rsidR="006D4E4B" w:rsidRPr="00ED0117">
        <w:rPr>
          <w:rFonts w:ascii="Times New Roman" w:hAnsi="Times New Roman" w:cs="Times New Roman"/>
          <w:sz w:val="24"/>
          <w:szCs w:val="24"/>
        </w:rPr>
        <w:t>______________</w:t>
      </w:r>
      <w:r w:rsidRPr="00ED0117">
        <w:rPr>
          <w:rFonts w:ascii="Times New Roman" w:hAnsi="Times New Roman" w:cs="Times New Roman"/>
          <w:sz w:val="24"/>
          <w:szCs w:val="24"/>
        </w:rPr>
        <w:t>_</w:t>
      </w:r>
    </w:p>
    <w:p w:rsidR="005D3515" w:rsidRPr="00ED0117" w:rsidRDefault="005D3515" w:rsidP="00ED0117">
      <w:pPr>
        <w:pStyle w:val="a5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E4B" w:rsidRPr="00ED0117">
        <w:rPr>
          <w:rFonts w:ascii="Times New Roman" w:hAnsi="Times New Roman" w:cs="Times New Roman"/>
          <w:sz w:val="24"/>
          <w:szCs w:val="24"/>
        </w:rPr>
        <w:t>______________________</w:t>
      </w:r>
      <w:r w:rsidRPr="00ED0117">
        <w:rPr>
          <w:rFonts w:ascii="Times New Roman" w:hAnsi="Times New Roman" w:cs="Times New Roman"/>
          <w:sz w:val="24"/>
          <w:szCs w:val="24"/>
        </w:rPr>
        <w:t>____</w:t>
      </w:r>
    </w:p>
    <w:p w:rsidR="006D4E4B" w:rsidRPr="00ED0117" w:rsidRDefault="006D4E4B" w:rsidP="00ED0117">
      <w:pPr>
        <w:pStyle w:val="a5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5FE" w:rsidRPr="00ED0117" w:rsidRDefault="005C75FE" w:rsidP="00ED0117">
      <w:pPr>
        <w:pStyle w:val="a5"/>
        <w:autoSpaceDE w:val="0"/>
        <w:autoSpaceDN w:val="0"/>
        <w:adjustRightInd w:val="0"/>
        <w:spacing w:after="0" w:line="360" w:lineRule="auto"/>
        <w:ind w:left="567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ED011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D0117">
        <w:rPr>
          <w:rFonts w:ascii="Times New Roman" w:hAnsi="Times New Roman" w:cs="Times New Roman"/>
          <w:sz w:val="24"/>
          <w:szCs w:val="24"/>
        </w:rPr>
        <w:t>спользуя дополнительную литературу, Интернет-ресурсы, привести примеры деловой этики: советы Дейла Карнеги</w:t>
      </w:r>
      <w:r w:rsidR="00E1390A" w:rsidRPr="00ED011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E1390A" w:rsidRPr="00ED0117" w:rsidRDefault="00E1390A" w:rsidP="00ED0117">
      <w:pPr>
        <w:pStyle w:val="a5"/>
        <w:autoSpaceDE w:val="0"/>
        <w:autoSpaceDN w:val="0"/>
        <w:adjustRightInd w:val="0"/>
        <w:spacing w:after="0" w:line="36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1390A" w:rsidRPr="00ED0117" w:rsidRDefault="00E1390A" w:rsidP="00ED0117">
      <w:pPr>
        <w:pStyle w:val="a5"/>
        <w:autoSpaceDE w:val="0"/>
        <w:autoSpaceDN w:val="0"/>
        <w:adjustRightInd w:val="0"/>
        <w:spacing w:after="0" w:line="36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1390A" w:rsidRPr="00ED0117" w:rsidRDefault="00E1390A" w:rsidP="00ED0117">
      <w:pPr>
        <w:pStyle w:val="a5"/>
        <w:autoSpaceDE w:val="0"/>
        <w:autoSpaceDN w:val="0"/>
        <w:adjustRightInd w:val="0"/>
        <w:spacing w:after="0" w:line="36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1390A" w:rsidRPr="00ED0117" w:rsidRDefault="00E1390A" w:rsidP="00ED0117">
      <w:pPr>
        <w:pStyle w:val="a5"/>
        <w:autoSpaceDE w:val="0"/>
        <w:autoSpaceDN w:val="0"/>
        <w:adjustRightInd w:val="0"/>
        <w:spacing w:after="0" w:line="36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D0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sectPr w:rsidR="00E1390A" w:rsidRPr="00ED0117" w:rsidSect="006D4E4B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BA6"/>
    <w:multiLevelType w:val="hybridMultilevel"/>
    <w:tmpl w:val="CD2CC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D1CDD"/>
    <w:multiLevelType w:val="multilevel"/>
    <w:tmpl w:val="4A8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2">
    <w:nsid w:val="43F84FE4"/>
    <w:multiLevelType w:val="multilevel"/>
    <w:tmpl w:val="541077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72E6229C"/>
    <w:multiLevelType w:val="multilevel"/>
    <w:tmpl w:val="D45A02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AC3"/>
    <w:rsid w:val="00053CFB"/>
    <w:rsid w:val="00057AD5"/>
    <w:rsid w:val="000D1BEE"/>
    <w:rsid w:val="0011034F"/>
    <w:rsid w:val="00114D2F"/>
    <w:rsid w:val="001157A5"/>
    <w:rsid w:val="0013205F"/>
    <w:rsid w:val="001F24E3"/>
    <w:rsid w:val="00200821"/>
    <w:rsid w:val="00214C9A"/>
    <w:rsid w:val="00275218"/>
    <w:rsid w:val="00312807"/>
    <w:rsid w:val="003A22ED"/>
    <w:rsid w:val="003D50A2"/>
    <w:rsid w:val="004B0E23"/>
    <w:rsid w:val="004B23E1"/>
    <w:rsid w:val="004E4397"/>
    <w:rsid w:val="00512703"/>
    <w:rsid w:val="00527886"/>
    <w:rsid w:val="00555B5E"/>
    <w:rsid w:val="005811C5"/>
    <w:rsid w:val="005C75FE"/>
    <w:rsid w:val="005D3515"/>
    <w:rsid w:val="006466DA"/>
    <w:rsid w:val="006667D8"/>
    <w:rsid w:val="00683EB2"/>
    <w:rsid w:val="006860FE"/>
    <w:rsid w:val="006A0D63"/>
    <w:rsid w:val="006A3FC8"/>
    <w:rsid w:val="006B2991"/>
    <w:rsid w:val="006B467F"/>
    <w:rsid w:val="006D4E4B"/>
    <w:rsid w:val="00792292"/>
    <w:rsid w:val="00795718"/>
    <w:rsid w:val="007A189C"/>
    <w:rsid w:val="007B6059"/>
    <w:rsid w:val="00821EB8"/>
    <w:rsid w:val="0085497B"/>
    <w:rsid w:val="0088267B"/>
    <w:rsid w:val="008A1C8C"/>
    <w:rsid w:val="008E0341"/>
    <w:rsid w:val="008E6759"/>
    <w:rsid w:val="009B2D3E"/>
    <w:rsid w:val="009B543F"/>
    <w:rsid w:val="00A13FD1"/>
    <w:rsid w:val="00A42400"/>
    <w:rsid w:val="00AB6AED"/>
    <w:rsid w:val="00B00047"/>
    <w:rsid w:val="00B22FBD"/>
    <w:rsid w:val="00B32EF2"/>
    <w:rsid w:val="00BB2072"/>
    <w:rsid w:val="00CC704A"/>
    <w:rsid w:val="00D016E2"/>
    <w:rsid w:val="00D46855"/>
    <w:rsid w:val="00DC401B"/>
    <w:rsid w:val="00DF54FF"/>
    <w:rsid w:val="00E02B57"/>
    <w:rsid w:val="00E1390A"/>
    <w:rsid w:val="00E9220C"/>
    <w:rsid w:val="00ED0117"/>
    <w:rsid w:val="00ED653D"/>
    <w:rsid w:val="00EE3B05"/>
    <w:rsid w:val="00F05AC3"/>
    <w:rsid w:val="00F167E8"/>
    <w:rsid w:val="00F50DAE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Диссертации"/>
    <w:basedOn w:val="2"/>
    <w:rsid w:val="009B543F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9B5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543F"/>
  </w:style>
  <w:style w:type="paragraph" w:customStyle="1" w:styleId="9">
    <w:name w:val="9"/>
    <w:basedOn w:val="a"/>
    <w:link w:val="90"/>
    <w:qFormat/>
    <w:rsid w:val="00FC4D5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FC4D52"/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Чертежный"/>
    <w:rsid w:val="00FC4D5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FC4D52"/>
    <w:pPr>
      <w:ind w:left="720"/>
      <w:contextualSpacing/>
    </w:pPr>
  </w:style>
  <w:style w:type="character" w:styleId="a6">
    <w:name w:val="Strong"/>
    <w:qFormat/>
    <w:rsid w:val="00E922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Эжен</dc:creator>
  <cp:lastModifiedBy>user</cp:lastModifiedBy>
  <cp:revision>2</cp:revision>
  <cp:lastPrinted>2016-10-17T10:22:00Z</cp:lastPrinted>
  <dcterms:created xsi:type="dcterms:W3CDTF">2021-12-16T19:02:00Z</dcterms:created>
  <dcterms:modified xsi:type="dcterms:W3CDTF">2021-12-16T19:02:00Z</dcterms:modified>
</cp:coreProperties>
</file>