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4F35A" w14:textId="561A0647" w:rsidR="00707E25" w:rsidRDefault="00707E25" w:rsidP="00F7147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студенты 3</w:t>
      </w:r>
      <w:r w:rsidR="00976D7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группы!</w:t>
      </w:r>
    </w:p>
    <w:p w14:paraId="49EE9081" w14:textId="581A146E" w:rsid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составить конспект по теме, показать его на следующем уроке</w:t>
      </w:r>
      <w:r w:rsidRPr="00707E25">
        <w:rPr>
          <w:rFonts w:ascii="Times New Roman" w:hAnsi="Times New Roman" w:cs="Times New Roman"/>
          <w:sz w:val="28"/>
          <w:szCs w:val="28"/>
        </w:rPr>
        <w:t>:</w:t>
      </w:r>
    </w:p>
    <w:p w14:paraId="6F2CF194" w14:textId="1E51F9F3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07E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Вопросы философии. Основные категории и понятия философии.</w:t>
      </w:r>
    </w:p>
    <w:p w14:paraId="7676127E" w14:textId="7AD4A769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В настоящее время философия представляет собой и науку о всеобщих законах развития природы, общества, мышления, познания и особую форму общественного сознания, теоретическую основу мировоззрения, систему философских дисциплин, способствующих формированию духовного мира человека.</w:t>
      </w:r>
    </w:p>
    <w:p w14:paraId="2AB06D6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Философия всегда включала в себя рассмотрение так называемых мировоззренческих вопросов: как устроен мир? Имеет ли он начало и конец? Какое место занимает человек в мире? Предназначение человека. Что такое истина? Достижима ли она? Есть ли Бог? В чём заключается смысл и цель жизни? Каковы отношения между людьми, обществом и природой, добром и злом, истиной и заблуждением? Что нас ожидает в будущем? Мимо этих и подобных вопросов не может пройти ни один человек. Философия всегда помогала людям искать ответы на эти вопросы, выполняя при этом мировоззренческую функцию.</w:t>
      </w:r>
    </w:p>
    <w:p w14:paraId="4D61C52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681D4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1. Материализм.</w:t>
      </w:r>
    </w:p>
    <w:p w14:paraId="523F6F1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Материя была всегда. На определенном этапе ее развития у высокоорганизованной материи появляется способность чувствовать и мыслить, т. е. возникает идеальное (Ф. Бэкон, Л. Фейербах. К. Маркс. Ф. Энгельс, В. И. Ленин).</w:t>
      </w:r>
    </w:p>
    <w:p w14:paraId="6696A83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C0296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Вульгарный материализм: «Идеальное не существует, мозг продуцирует мысль, как печень желчь». (Конец 18 века,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Бюхнер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, Фохт,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Милишотт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).</w:t>
      </w:r>
    </w:p>
    <w:p w14:paraId="33017C6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5880F5" w14:textId="77777777" w:rsid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lastRenderedPageBreak/>
        <w:t xml:space="preserve">Материализм - научное философское направление, противоположное идеализму. Философский материализм утверждает первичность материального и вторичность духовного, идеального, что означает извечность, </w:t>
      </w:r>
    </w:p>
    <w:p w14:paraId="325B0DCA" w14:textId="3D393E5C" w:rsidR="00707E25" w:rsidRPr="00707E25" w:rsidRDefault="00F71479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707E25" w:rsidRPr="00707E25">
        <w:rPr>
          <w:rFonts w:ascii="Times New Roman" w:hAnsi="Times New Roman" w:cs="Times New Roman"/>
          <w:sz w:val="28"/>
          <w:szCs w:val="28"/>
        </w:rPr>
        <w:t>есотворенноеть</w:t>
      </w:r>
      <w:proofErr w:type="spellEnd"/>
      <w:r w:rsidR="00707E25" w:rsidRPr="00707E25">
        <w:rPr>
          <w:rFonts w:ascii="Times New Roman" w:hAnsi="Times New Roman" w:cs="Times New Roman"/>
          <w:sz w:val="28"/>
          <w:szCs w:val="28"/>
        </w:rPr>
        <w:t xml:space="preserve"> мира, бесконечность его во времени и пространстве. Считая сознание продуктом материи, материализм рассматривает его как отражение внешнего мира, утверждая таким образом познаваемость природы. В истории философии материализма, как правило, был мировоззрением передовых классов и слоев общества, заинтересованных в правильном познании мира, в усилении власти человека над природой. Обобщая достижения науки, материализм способствовал росту научного знания, совершенствованию научных методов, что в свою очередь оказывало благотворное влияние на успехи человеческой практики, на развитие производительных сил.</w:t>
      </w:r>
    </w:p>
    <w:p w14:paraId="6A2CDD9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В процессе взаимодействия материализма и специальных наук изменялись вид и формы самого материализма. Первые учения материализма появляются вместе с возникновением философии в рабовладельческих обществах древней Индии, Китая и Греция - за несколько вв. до н. э. - в связи с прогрессом в области астрономии, математики и других наук. Общая черта древнего, во многом еще наивного, материализма (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Лаоцзы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, Ян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Чжд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, Ван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Чун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, школа локаята, Гераклит, Анаксагор, Эмпедокл, Демокрит, Эпикур и др.) состоит в признании материальности мира, его существования независимо от сознания людей. Его представители стремились найти в многообразии природы общее первоначало всего существующего и происходящего (Элемент). Заслугой древнего материализма было создание гипотезы об атомистическом строении материи (Левкипп, Демокрит). Многие древние материалисты были стихийными диалектиками.</w:t>
      </w:r>
    </w:p>
    <w:p w14:paraId="563ECB1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012EC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6B8B50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CC56C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2ACF0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Однако большинство из них еще не проводили четкого различения между физическим и психическим, наделяя свойствами последнего всю природу (Гилозоизм). Развитие материалистических и диалектических положений сочеталось еще в древнем материализме с влиянием мифологической идеологии. В средние вв. материалистические тенденции проявлялись в форме номинализма, учений о «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совечности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природы и бога» 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раннепантеистических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ересей. В эпоху Возрождения материализма (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Телезио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, Вруна и др.) часто был облечен в форму пантеизма и гилозоизма, рассматривал природу в ее целостности и во многом напоминал материализм античности. Дальнейшее свое развитие М. (материализм) получил в 17-18 вв. в странах Европы (Бэкон, Галилей, Гоббс, Гассенди, Спиноза, Локк).</w:t>
      </w:r>
    </w:p>
    <w:p w14:paraId="595580E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0238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Эта форма материализма возникла на почве зарождающегося капитализма и связанного с ним роста производства, техники, науки. Выступая в качестве идеологов прогрессивной в то время буржуазии, материалисты вели борьбу со средневековой схоластикой и церковными авторитетами, обращались к опыту как учителю и к природе как объекту философии. М. 17-18 вв. Связан с бурно прогрессировавшими тогда механикой и математикой, что обусловило его механистический характер. В отличие от натурфилософов-материалистов эпохи Возрождения материалисты 17 в. стали рассматривать последние элементы природы как неодушевленные 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бескачественные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. Другой особенностью М. этой эпохи было стремление к анализу, к разделению природы на более или менее обособленные, не связанные друг с другом области и объекты исследования и рассмотрение их вне развития, среди представителей материалистической философии этого периода особое место занимают фр. материалисты 18 в. (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Ламетри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, Дидро, Гельвеции я Гольбах).</w:t>
      </w:r>
    </w:p>
    <w:p w14:paraId="77A079B6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6A42B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lastRenderedPageBreak/>
        <w:t xml:space="preserve">Оставаясь в целом на позициях механистического понимания движения, они вслед за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Толаендом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рассматривали его как универсальное и неотъемлемое свойство природы, полностью отказались от деистической непоследовательности, присущей большинству материалистов 17 в. много элементов диалектики свойственно материализму Дидро. Органическая связь, существующая между всяким М. и атеизмом, у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французких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материалистов 18 в. выступила особенно ярко. Вершиной в развитии этой формы М. на Западе был «антропологический» М. Фейербаха. Вместе с тем у Фейербаха наиболее ярко проявилась присущая всему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домарксовскому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М. созерцательность.</w:t>
      </w:r>
    </w:p>
    <w:p w14:paraId="218F1DC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775D2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В России и других странах восточной Европы во второй половине 19 в. дальнейшим шагом в развитии М. явилась философия революционных демократов (Белинский, Герцен, Чернышевский, Добролюбов, Маркович,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Вотев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и др.), опиравшаяся на традиции Ломоносова, Радищева и др. и в ряде отношений поднявшаяся над узким горизонтом антропологизма и метафизического метода. Высшей и самой последовательной формой М. стал созданный Марксом и Энгельсом к середине 19 в. диалектический М. Он не только преодолел указанные выше недостатки старого М., но и присущее всем его представителям идеалистическое понимание человеческого об-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.</w:t>
      </w:r>
    </w:p>
    <w:p w14:paraId="203E4C0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F8A49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В дальнейшей истории М. (материализм) уже резко обозначились две принципиально различные линии: развитие диалектического и исторического М., с одной стороны, и ряд упрощенных 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вульгаризованных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разновидностей М. Среди последних наиболее типичным был вульгарный М., приближавшийся к позитивизму; к последнему тяготеют и те разновидности М., которые возникли на рубеже 19-20 вв. как искажение диалектического М. (механистическая ревизия марксизма и др.), а также так называемый «научный материализм» (Дж. Смарт, М.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Бунге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и др.). Во второй половине 19 в. М. в его 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>зрелых формах оказался несовместимым с узкоклассовыми интересами буржуазии.</w:t>
      </w:r>
    </w:p>
    <w:p w14:paraId="2DCEA66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D2485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Буржуазные философы обвиняют М. в аморализме, непонимании природы сознания и отождествляют М. с примитивными его разновидностями. Отвергая атеизм и теоретико-познавательный оптимизм М.,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нек-рые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из них вынуждены были тем не менее в интересах развития производства и естествознания допускать отдельные элементы материалистического мировоззрения. Иногда идеалисты изображают свои учения как «подлинный» и «наиболее совр.» М. (Карнап,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Башляр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, Сартр). Затушевывая в ряде случаев противоположность М. и идеализма, буржуазные философы прибегают не только к позитивизму и неореализму, но и к таким аморфным и двусмысленным построениям, как совр. американский натурализм.</w:t>
      </w:r>
    </w:p>
    <w:p w14:paraId="7D2EB8D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757AE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С другой стороны, среди ученых в прошлом было немало таких, которые, декларативно признавая идеализм или по-позитивистски чураясь «всякой философии», в специальных научных исследованиях фактически занимали позиции М. (естественноисторический М. Геккеля, Больцмана и др.). Для совр. передовых ученых характерна эволюция от естественнонаучного к сознательному, а в конечном счете к диалектическому м. (</w:t>
      </w:r>
      <w:proofErr w:type="gramStart"/>
      <w:r w:rsidRPr="00707E25">
        <w:rPr>
          <w:rFonts w:ascii="Times New Roman" w:hAnsi="Times New Roman" w:cs="Times New Roman"/>
          <w:sz w:val="28"/>
          <w:szCs w:val="28"/>
        </w:rPr>
        <w:t>Лан-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жевен</w:t>
      </w:r>
      <w:proofErr w:type="spellEnd"/>
      <w:proofErr w:type="gramEnd"/>
      <w:r w:rsidRPr="00707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Жолио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-Кюри и др.).</w:t>
      </w:r>
    </w:p>
    <w:p w14:paraId="29F8BA5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10C3C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Одна из особенностей развития диалектического М. - обогащение его новыми идеями. Совр. развитие науки требует, чтобы ученые-естественники становились сознательными сторонниками диалектического материализма. Вместе c тем развитие общественно-исторической практики и науки требует постоянного развития и конкретизации самой философии М. Последнее происходит в постоянной борьбе М. с новейшими разновидностями идеалистической философии.</w:t>
      </w:r>
    </w:p>
    <w:p w14:paraId="0C33FAB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26329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2. Идеализм.</w:t>
      </w:r>
    </w:p>
    <w:p w14:paraId="7170C61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а) Объективный идеализм: «Первичной была идея. Из нее все произошло, в том числе и эволюционным путем» (Платон, Гегель).</w:t>
      </w:r>
    </w:p>
    <w:p w14:paraId="0E6B5EE2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23BC5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Современный французский философ Тейяр де Шарден:</w:t>
      </w:r>
    </w:p>
    <w:p w14:paraId="1DFE722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6E6D14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«Во всем было психическое начало, но в неживом оно не получило развития».</w:t>
      </w:r>
    </w:p>
    <w:p w14:paraId="385B7E7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0F922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б) Субъективный идеализм (Беркли, Юм). «Существуют только я и мое сознание. Оно порождает окружающий мир. Явления мира — это комплексы наших ощущений».</w:t>
      </w:r>
    </w:p>
    <w:p w14:paraId="5566530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8C3F9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Идеализм - философское направление, противоположное материализму в решении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. вопросе философии. И. исходит из первичности духовного, нематериального, и вторичности материального, что сближает его о догмами религии о конечности мира во времени и пространстве 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сотворенности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его Богом. И. рассматривает сознание в отрыве от природы, в силу чего неизбежно мистифицирует его и процесс познания и часто приходит к скептицизму и агностицизму. Материалистическому детерминизму последовательный И. противопоставляет телеологическую т.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. (Телеология). Буржуазными философами термин «И.» употребляется во многих смыслах, а само это направление рассматривается подчас как подлинно философское. Марксизм-ленинизм доказывает несостоятельность этой т.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., однако в противоположность метафизическому и вульгарному материализму, рассматривающему И. только как нелепость и чепуху, подчеркивает наличие гносеологических корней у любой конкретной формы идеализма (Ленин В. И., т. 29, с. 322).</w:t>
      </w:r>
    </w:p>
    <w:p w14:paraId="0C7023A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138B90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Развитие теоретического мышления приводит к тому, что возможность И. (идеализм) - отрыв понятий от их объектов - дается уже в самой элементарной абстракции. Эта возможность становится действительностью только в условиях классового общества, где И. возникает как наукообразное продолжение мифологических, религиозно-фантастических представлений. По своим социальным корням И. в противоположность материализму выступает, как правило, в качестве мировоззрения консервативных и реакционных слоев и классов, не заинтересованных в правильном отражении бытия, в коренной перестройке общественных отношений. При этом И. абсолютизирует неизбежные трудности в развитии человеческого познания и этим тормозит научный прогресс. Вместе о тем отдельные представители И., ставя новые гносеологические вопросы и исследуя формы процесса познания, серьезно стимулировали разработку ряда важных философских проблем.</w:t>
      </w:r>
    </w:p>
    <w:p w14:paraId="19DDF65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4152E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В противоположность буржуазным философам, насчитывающим множество самостоятельных форм И., марксизм-ленинизм все разновидности его подразделяет на две группы: объективный И., принимающий за основу действительности личностный или безличный всеобщий дух, некое сверхиндивидуальное сознание, и субъективный И., сводящий знания о мире к содержанию индивидуального сознания. Однако различие между субъективным и объективным И. не абсолютно. Многие объективно-идеалистические системы содержат элементы субъективного И.; с другой стороны, субъективные идеалисты, пытаясь уйти от солипсизма, нередко переходят на позиции объективного И. В истории философии объективно-идеалистические учения первоначально возникают на Востоке (Веданта, Конфуцианство).</w:t>
      </w:r>
    </w:p>
    <w:p w14:paraId="2C176C0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8DE4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lastRenderedPageBreak/>
        <w:t xml:space="preserve">Классической формой объективного И. была философия Платона. Особенность объективного И. Платона, свойственная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древн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. И. вообще, - тесная связь с религиозно-мифологическими представлениями. Эта связь усиливается в начале н. э., в эпоху кризиса античного общества, когда развивается неоплатонизм, сросшийся не только с мифологией, но и с крайним мистицизмом. Эта особенность объективного И. еще сильнее выражена в эпоху средневековья, когда философия полностью подчиняется теологии (Августин, Фома Аквинский). Перестройка объективного И., произведенная прежде всего Фомой Аквинским, основывалась на искаженном аристотелизме. Основным понятием объективно-идеалистической схоластической философии после Фомы Аквинского стало понятие нематериальной формы, трактуемой как целевое начало, выполняющее волю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внеприродного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Бога, который мудро распланировал конечный во времени и пространстве мир.</w:t>
      </w:r>
    </w:p>
    <w:p w14:paraId="189516E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9D4B9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Начиная с Декарта в буржуазной философии нового времени по мере усиления индивидуалистических мотивов все больше развивался Субъективный И.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Классичским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проявлением субъективного И. стала гносеологическая часть системы </w:t>
      </w:r>
      <w:proofErr w:type="gramStart"/>
      <w:r w:rsidRPr="00707E25">
        <w:rPr>
          <w:rFonts w:ascii="Times New Roman" w:hAnsi="Times New Roman" w:cs="Times New Roman"/>
          <w:sz w:val="28"/>
          <w:szCs w:val="28"/>
        </w:rPr>
        <w:t>Верили</w:t>
      </w:r>
      <w:proofErr w:type="gramEnd"/>
      <w:r w:rsidRPr="00707E25">
        <w:rPr>
          <w:rFonts w:ascii="Times New Roman" w:hAnsi="Times New Roman" w:cs="Times New Roman"/>
          <w:sz w:val="28"/>
          <w:szCs w:val="28"/>
        </w:rPr>
        <w:t xml:space="preserve"> и философии Юма. В философии Канта с материалистическим утверждением о независимости «вещей в себе» от сознания субъекта сочетается, с одной стороны, субъективно-идеалистическое положение об априорных формах этого сознания, обосновывающее агностицизм, а с др.- объективно-идеалистическое признание сверхиндивидуального характера этих форм. Субъективно-идеалистическая тенденция в дальнейшем возобладала в философии Фихте, а объективно-идеалистическая - в философии Шеллинга и особенно Гегеля, который создал всеобъемлющую систему диалектического И. Эволюция И. после распада гегелевской школы определялась утратой буржуазией прогрессивной общественной роли и борьбой ее против диалектического материализма.</w:t>
      </w:r>
    </w:p>
    <w:p w14:paraId="6F6A340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5BC02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У самих буржуазных философов понятие «И.» стало отождествляться только с его наиболее откровенной, спиритуалистической формой. Появилось мнение якобы «промежуточных» и даже будто бы «возвышающихся» над И. и материализмом учений (позитивизм, неореализм и др.). Усилились агностические и иррационалистические веяния, мифологизация философии как «необходимого самообмана», неверие в человеческий разум, в будущее человечества и т. д. Получил развитие реакционный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псевдоатеизм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(ницшеанство, фашистские философские концепции, некоторые виды позитивизма и др.). В период общего кризиса капитализма распространились такие формы И., как экзистенциализм и неопозитивизм, а также ряд школ католической философии, прежде всего неотомизм. Три названных течения - главной разновидности И. середины 20в., но наряду с ними и внутри них во второй половине века продолжался процесс расщепления И. на мелкие эпигонские школки.</w:t>
      </w:r>
    </w:p>
    <w:p w14:paraId="52E73B2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D56712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Главными социальными причинами «многообразия» форм современного И. (феноменология, критический реализм, персонализм, прагматизм, философия жизни, философская антропология, концепции франкфуртской школы и др.) являются углубляющийся процесс распада буржуазного сознания и стремление закрепить иллюзию «независимости» идеалистической философии от политических сил империализма. О др. стороны, происходит отчасти и противоположный процесс - сближения и даже «гибридизации» различных течений И. на основе общей антикоммунистической направленности буржуазной идеологии 20 в. Научные основы критики совр. форм И. заложены Лениным в книге «Материализм и эмпириокритицизм», где дан марксистский анализ не только махистской разновидности позитивизма, но и основного содержания всей буржуазной философии эпохи империализма.</w:t>
      </w:r>
    </w:p>
    <w:p w14:paraId="14DFC27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34B136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Основные концепции теории познания и истории философии (эмпиризм, рационализм, иррационализм) </w:t>
      </w:r>
      <w:proofErr w:type="gramStart"/>
      <w:r w:rsidRPr="00707E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7E25">
        <w:rPr>
          <w:rFonts w:ascii="Times New Roman" w:hAnsi="Times New Roman" w:cs="Times New Roman"/>
          <w:sz w:val="28"/>
          <w:szCs w:val="28"/>
        </w:rPr>
        <w:t xml:space="preserve"> познавательном процессе, цель которого истина, достижение проходит через ряд ступеней:</w:t>
      </w:r>
    </w:p>
    <w:p w14:paraId="6B7F5E3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4EA95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1. Эмпиризм (основатели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Беккон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, Локк,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Гобс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). Такая философия – это методологическая ориентация познания, которая признает основным по источникам и критериям чувственный опыт, интегрируемый в материалистический эмпиризм как результат воздействия связей и предметов внешнего мира на человеческие чувства, в результате чего они выступают образами этого мира. А в идеологическом эмпиризме – это достояние внутреннего мира человека, его ничем необусловленные переживания.</w:t>
      </w:r>
    </w:p>
    <w:p w14:paraId="34C3598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4E719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2. Рационализм – это идейно - теоретическая и методологическая ориентация, сторонники которой основным источником истинного знания и основой поведения людей признают разум, абсолютизируя его значение и недооценивая или игнорируя роль чувственного опыта и практической деятельности человека. Представители: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Декард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, Лейбниц, Спиноза (XVI век).</w:t>
      </w:r>
    </w:p>
    <w:p w14:paraId="6D68E77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84240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3. Иррационализм – это направление философской мысли, которое признает основой процесса познания и преобразования мира – внерациональные аспекты духовной жизни человека: интуиция, вера, воля, ограничивая или отрицая возможности разума в этом процессе.</w:t>
      </w:r>
    </w:p>
    <w:p w14:paraId="246821E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E9554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4. Сенсуализм – многообразная философская позиция, представители которой в полной мере признавали чувства единственным источником и фактором достижения истины всем ее содержанием и единственной существенной реальностью, абсолютизируя их значение, недооценивая или игнорируя другие познавательные особенности человека. Проблема познания 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>мира и основные пути её решения Проблема получения истинного знания о мире, т.е. вопрос о познаваемости мира, является центральной проблемой гносеологии.</w:t>
      </w:r>
    </w:p>
    <w:p w14:paraId="1779BE7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8CB91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В истории философии сложились три основных подхода, по-разному отвечающие на вопрос о познаваемости действительности:</w:t>
      </w:r>
    </w:p>
    <w:p w14:paraId="15A67E3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45581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1) познавательный оптимизм;</w:t>
      </w:r>
    </w:p>
    <w:p w14:paraId="1251BFE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3BCE5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2) скептицизм;</w:t>
      </w:r>
    </w:p>
    <w:p w14:paraId="4266EB9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69DF5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3) агностицизм (познавательный пессимизм).</w:t>
      </w:r>
    </w:p>
    <w:p w14:paraId="55AA0FB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2A4DD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Познавательные оптимисты (к ним относятся преимущественно материалисты и объективные идеалисты) считают, что явления действительности в сущности познаваемы, хотя мир – в силу своей бесконечности - до конца не познаваем.</w:t>
      </w:r>
    </w:p>
    <w:p w14:paraId="09F89B9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7637D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Сторонники скептицизма (от греч. «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скептикос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>» - ищущий, рассматривающий, исследующий) сомневаются в возможности получения достоверных знаний о мире, абсолютизируя момент относительности в истинном знании, указывая на его формальную недоказуемость. Представители агностицизма (это в основном субъективные идеалисты) отрицают возможность познания сущности явлений. Абсолютизируя несовершенство чувственного восприятия действительности, агностики в своих крайних выводах даже отрицают существование объективной реальности. Все эти подходы имеют определённое теоретическое обоснование.</w:t>
      </w:r>
    </w:p>
    <w:p w14:paraId="4F49053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5A5EE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lastRenderedPageBreak/>
        <w:t>Но решающими аргументами в пользу познавательного оптимизма являются: развитие общественной практики и материального производства, успехи экспериментального естествознания, подтверждающие истинность знания. Теоретико-познавательная ситуация имеет свою структуру, включающую субъект и объект познания, а также «посредника», связывающего их в единый процесс. Диалектика процесса познания. Единство чувственного, рационального и интуитивного в познании Познание – общественно-исторический процесс творческой деятельности людей, формирующий их знания. А знание – это идеальные образы (представления, понятия, теории) закреплённые в знаках естественных и искусственных языков, на основе которых возникают цели и мотивы человеческих действий.</w:t>
      </w:r>
    </w:p>
    <w:p w14:paraId="08F7C626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794772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Существуют различные уровни познания – обыденное, теоретическое, художественное – как чувственно-образное отражение действительности. Раздел философии, где исследуется познание, называется гносеологией. Познаваем ли мир, способен ли человек составить верную картину мира? Большинство философов положительно решают эту проблему. Такая позиция получила название – гносеологический оптимизм. У материалистов – мир познаваем – знание есть субъективный образ объективного мира. У субъективного идеализма (Беркли) возможно познание внутреннего мира человека и т. д. Но есть философы, отрицающие возможность достоверного знания - агностицизм (не доступный познанию).</w:t>
      </w:r>
    </w:p>
    <w:p w14:paraId="5BB6974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D5BDA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В научной философии познание рассматривается как процесс взаимодействия объекта и субъекта в материально – чувственной деятельности человека. Субъект и объект выступают как стороны практического отношения. Субъект – носитель материального целенаправленного действия, которое связывает его с объектом. Объект – предмет, на который направлено действие. Исходная характеристика субъекта 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>– активность, объекта приложение активности. Активность носит осознанный характер, она опосредована целеполаганием и самосознанием.</w:t>
      </w:r>
    </w:p>
    <w:p w14:paraId="50DA9BF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9E582D" w14:textId="11554D24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В структуру познавательной деятельности включаются такие её уровни как чувственное и рациональное. Чувственное познание: ощущение – субъективный образ предмета, первичная информация о мире, восприятие – целостный чувственный образ предметов, данных посредством наблюдения, в нём отражаются различные свойства вещи как одно целое, представление – это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7E25">
        <w:rPr>
          <w:rFonts w:ascii="Times New Roman" w:hAnsi="Times New Roman" w:cs="Times New Roman"/>
          <w:sz w:val="28"/>
          <w:szCs w:val="28"/>
        </w:rPr>
        <w:t>посредованный целостный образ, сохраняемый и воспроизводимый с помощью памяти. Оно базируется на прошлых восприятиях, воображении, мечте, фантазии и т. д. Рациональное познание – это, прежде всего мышление, которое опирается на чувственное познание и даёт обобщённое знание. Оно осуществляется в 3 формах: понятия, суждения, умозаключения. Для всех трёх форм логического мышления характерна связь с языком. Уровни познания существуют в неразрывной связи и образуют диалектический путь познания: от живого созерцания, к абстрактному мышлению – от него к практике. Итог познания – достижение истинного знания.</w:t>
      </w:r>
    </w:p>
    <w:p w14:paraId="6EA9A37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011D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Предметом философии называется круг вопросов, которые изучает философия.</w:t>
      </w:r>
    </w:p>
    <w:p w14:paraId="20EA808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51F09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Общую структуру предмета философии, философского знания составляют 4 основных раздела:</w:t>
      </w:r>
    </w:p>
    <w:p w14:paraId="6587D57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5967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1. Онтология (учение о бытие);</w:t>
      </w:r>
    </w:p>
    <w:p w14:paraId="023B2C34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1B84D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2. Гносеология (учение о познании);</w:t>
      </w:r>
    </w:p>
    <w:p w14:paraId="41C4A7B8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30660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3. Человек;</w:t>
      </w:r>
    </w:p>
    <w:p w14:paraId="61F8641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25CB8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4. Общество.</w:t>
      </w:r>
    </w:p>
    <w:p w14:paraId="71FE0B2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FFB75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Основные разделы философского знания:</w:t>
      </w:r>
    </w:p>
    <w:p w14:paraId="222906A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1). Онтология(Метафизика). Онтология занимается всем комплексом вопросов, связанных с существованием Бытия и его основными принципами. Можно сказать, что она включает в себя такие подразделы, как космогония, философская космология, натурфилософия, метафизика и т. д. Она занимается вопросами случайности и вероятности, дискретности и континуальности, стационарности и изменчивости, в конце концов, материальности или идеальности происходящего в окружающем нас мире.</w:t>
      </w:r>
    </w:p>
    <w:p w14:paraId="1AF024A9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BB1687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2). Гносеология. Она занимается изучением вопросов познания, возможности познания, природы познания и его возможностей, отношения знания к реальности, предпосылок познания, условий его достоверности и истинности. Именно из гносеологии проистекают такие философские направления, как скептицизм, оптимизм, агностицизм. Еще одним важным вопросом, которым занимается гносеология, является вопрос об отношении между опытом, работой Разума и ощущениями, получаемыми нами с помощью органов чувств. Помимо других разделов, в гносеологию входит и эпистемология, изучающая философия научного знания. Теория познания как философская дисциплина анализирует всеобщие основания, дающие возможность рассматривать познавательный результат как знание, выражающее реальное, истинное положение вещей.</w:t>
      </w:r>
    </w:p>
    <w:p w14:paraId="695BF62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04B4F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3). Аксиология - это философия ценностей. «Что есть благо?» - основной вопрос общей философии ценностей. Аксиология изучает ценности, их место в реальности, структуру ценностного мира, т.е. связь различных ценностей между собой, с социальными и культурными факторами и структурой </w:t>
      </w:r>
      <w:r w:rsidRPr="00707E25">
        <w:rPr>
          <w:rFonts w:ascii="Times New Roman" w:hAnsi="Times New Roman" w:cs="Times New Roman"/>
          <w:sz w:val="28"/>
          <w:szCs w:val="28"/>
        </w:rPr>
        <w:lastRenderedPageBreak/>
        <w:t xml:space="preserve">личности. Она занимается некоторыми вопросами личной и общественной жизни человека и организованных групп людей. Можно сказать, что она включает в себя, как составляющие, этику, эстетику,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социофилософию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и философию истории. Также сюда относится и философская антропология.</w:t>
      </w:r>
    </w:p>
    <w:p w14:paraId="0E55CE33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D42C5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 xml:space="preserve">4). Праксиология - раздел философии, изучающий непосредственную практическую жизнь человека. По большому счету, он включает в себя, фактически, те же подразделы, что и предыдущий пункт, но в несколько произвольном их толковании. Можно сказать, что праксиология занимается </w:t>
      </w:r>
      <w:proofErr w:type="spellStart"/>
      <w:r w:rsidRPr="00707E25">
        <w:rPr>
          <w:rFonts w:ascii="Times New Roman" w:hAnsi="Times New Roman" w:cs="Times New Roman"/>
          <w:sz w:val="28"/>
          <w:szCs w:val="28"/>
        </w:rPr>
        <w:t>утутилитарными</w:t>
      </w:r>
      <w:proofErr w:type="spellEnd"/>
      <w:r w:rsidRPr="00707E25">
        <w:rPr>
          <w:rFonts w:ascii="Times New Roman" w:hAnsi="Times New Roman" w:cs="Times New Roman"/>
          <w:sz w:val="28"/>
          <w:szCs w:val="28"/>
        </w:rPr>
        <w:t xml:space="preserve"> проблемами аксиологии.</w:t>
      </w:r>
    </w:p>
    <w:p w14:paraId="42B670E1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54F10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Основные разделы философии</w:t>
      </w:r>
    </w:p>
    <w:p w14:paraId="0887052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В рамках собственно философского знания уже на ранних этапах становления началась его дифференциация, в результате которой выделились такие философские дисциплины, как этика, логика, эстетика и постепенно оформились следующие разделы философского знания:</w:t>
      </w:r>
    </w:p>
    <w:p w14:paraId="3EDDC28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D47BB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онтология – учение о бытии, о первоначалах всего сущего, о критериях существования, общих принципах и закономерностях существования;</w:t>
      </w:r>
    </w:p>
    <w:p w14:paraId="4D35A6BA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4A0696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гносеология – раздел философии, в котором изучаются проблемы природы познания и его возможностей, отношение знания к реальности, выявляются условия достоверности и истинности знания;</w:t>
      </w:r>
    </w:p>
    <w:p w14:paraId="18EB7A3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BD5685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аксиология – учение о природе и структуре ценностей, их месте в реальности, о связи ценности между собой;</w:t>
      </w:r>
    </w:p>
    <w:p w14:paraId="26ACF66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76595C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праксеология – учение о практическом отношении человека и мира, активности нашего духа, целеполагании и действенности человека;</w:t>
      </w:r>
    </w:p>
    <w:p w14:paraId="5B4F0D3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BCFCE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антропология – философское учение о человеке;</w:t>
      </w:r>
    </w:p>
    <w:p w14:paraId="7A1FC1DD" w14:textId="77777777" w:rsidR="00707E25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5EBDDB" w14:textId="2F5D25B0" w:rsidR="00EF7C6F" w:rsidRPr="00707E25" w:rsidRDefault="00707E25" w:rsidP="00707E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25">
        <w:rPr>
          <w:rFonts w:ascii="Times New Roman" w:hAnsi="Times New Roman" w:cs="Times New Roman"/>
          <w:sz w:val="28"/>
          <w:szCs w:val="28"/>
        </w:rPr>
        <w:t>- социальная философия – раздел философии, описывающий специфические особенности общества, его динамику и перспективы, логику социальных процессов, смысл и предназначение человеческой истории.</w:t>
      </w:r>
    </w:p>
    <w:sectPr w:rsidR="00EF7C6F" w:rsidRPr="00707E25" w:rsidSect="00707E25">
      <w:pgSz w:w="11906" w:h="16838" w:code="9"/>
      <w:pgMar w:top="1418" w:right="851" w:bottom="147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25"/>
    <w:rsid w:val="00707E25"/>
    <w:rsid w:val="00976D75"/>
    <w:rsid w:val="00ED377B"/>
    <w:rsid w:val="00EF7C6F"/>
    <w:rsid w:val="00F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2FFC"/>
  <w15:chartTrackingRefBased/>
  <w15:docId w15:val="{A33230B6-B2EE-4978-82C3-8265A2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masha_balueva@mail.ru</dc:creator>
  <cp:keywords/>
  <dc:description/>
  <cp:lastModifiedBy>user</cp:lastModifiedBy>
  <cp:revision>2</cp:revision>
  <dcterms:created xsi:type="dcterms:W3CDTF">2022-09-17T10:51:00Z</dcterms:created>
  <dcterms:modified xsi:type="dcterms:W3CDTF">2022-09-17T10:51:00Z</dcterms:modified>
</cp:coreProperties>
</file>