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67" w:rsidRDefault="008457CA" w:rsidP="008457CA">
      <w:pPr>
        <w:pStyle w:val="a3"/>
        <w:jc w:val="center"/>
        <w:rPr>
          <w:b/>
          <w:color w:val="000000"/>
        </w:rPr>
      </w:pPr>
      <w:r w:rsidRPr="008457CA">
        <w:rPr>
          <w:b/>
          <w:color w:val="000000"/>
        </w:rPr>
        <w:t>Практическая работа №1</w:t>
      </w:r>
    </w:p>
    <w:p w:rsidR="008457CA" w:rsidRPr="008457CA" w:rsidRDefault="008457CA" w:rsidP="008457CA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r w:rsidRPr="008457CA">
        <w:rPr>
          <w:b/>
          <w:bCs/>
        </w:rPr>
        <w:t>Маркировка полупроводниковых диодов.</w:t>
      </w:r>
    </w:p>
    <w:bookmarkEnd w:id="0"/>
    <w:p w:rsidR="005B0C99" w:rsidRPr="008457CA" w:rsidRDefault="008457CA" w:rsidP="008457CA">
      <w:pPr>
        <w:pStyle w:val="a3"/>
        <w:rPr>
          <w:color w:val="000000"/>
        </w:rPr>
      </w:pPr>
      <w:r w:rsidRPr="008457CA">
        <w:rPr>
          <w:b/>
          <w:color w:val="000000"/>
        </w:rPr>
        <w:t>Цель:</w:t>
      </w:r>
      <w:r w:rsidRPr="008457CA">
        <w:rPr>
          <w:color w:val="000000"/>
        </w:rPr>
        <w:t xml:space="preserve"> Научиться работать с полупроводниковыми приборами, определить их </w:t>
      </w:r>
      <w:r>
        <w:rPr>
          <w:color w:val="000000"/>
        </w:rPr>
        <w:t>маркировку по справочным данным.</w:t>
      </w:r>
    </w:p>
    <w:p w:rsidR="008457CA" w:rsidRPr="008457CA" w:rsidRDefault="00D12398" w:rsidP="008457CA">
      <w:pPr>
        <w:rPr>
          <w:rFonts w:ascii="Times New Roman" w:hAnsi="Times New Roman" w:cs="Times New Roman"/>
          <w:b/>
          <w:sz w:val="24"/>
          <w:szCs w:val="24"/>
        </w:rPr>
      </w:pPr>
      <w:r w:rsidRPr="00D12398">
        <w:rPr>
          <w:rFonts w:ascii="Times New Roman" w:hAnsi="Times New Roman" w:cs="Times New Roman"/>
          <w:b/>
          <w:sz w:val="24"/>
          <w:szCs w:val="24"/>
        </w:rPr>
        <w:t>Теория:</w:t>
      </w:r>
      <w:r w:rsidR="00293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457CA" w:rsidRPr="008457CA">
        <w:rPr>
          <w:rFonts w:ascii="Times New Roman" w:hAnsi="Times New Roman" w:cs="Times New Roman"/>
          <w:sz w:val="24"/>
          <w:szCs w:val="24"/>
        </w:rPr>
        <w:t>Первый элемент (цифра или буква) обозначает исходный полупроводниковый материал, второй (буква) – подкласс приборов, третий (цифра) – основные функциональные возможности прибора, четвертый – число, обозначающее порядковый номер разработки, пятый элемент – буква, условно определяющая классификацию (разбраковку по параметрам) приборов, изготовленных по единой технологии.</w:t>
      </w:r>
      <w:proofErr w:type="gramEnd"/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Для обозначения </w:t>
      </w:r>
      <w:r w:rsidRPr="008457CA">
        <w:rPr>
          <w:rFonts w:ascii="Times New Roman" w:hAnsi="Times New Roman" w:cs="Times New Roman"/>
          <w:b/>
          <w:i/>
          <w:iCs/>
          <w:sz w:val="24"/>
          <w:szCs w:val="24"/>
        </w:rPr>
        <w:t>исходного полупроводникового материала</w:t>
      </w:r>
      <w:r w:rsidRPr="008457CA">
        <w:rPr>
          <w:rFonts w:ascii="Times New Roman" w:hAnsi="Times New Roman" w:cs="Times New Roman"/>
          <w:sz w:val="24"/>
          <w:szCs w:val="24"/>
        </w:rPr>
        <w:t> используются следующие символы: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Г, или 1 – германий или его соединения;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8457C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>, или 2 – кремний или его соединения;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А, или 3 – соединения галлия;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И, или 4 – соединения индия.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Для обозначения </w:t>
      </w:r>
      <w:r w:rsidRPr="008457CA">
        <w:rPr>
          <w:rFonts w:ascii="Times New Roman" w:hAnsi="Times New Roman" w:cs="Times New Roman"/>
          <w:b/>
          <w:i/>
          <w:iCs/>
          <w:sz w:val="24"/>
          <w:szCs w:val="24"/>
        </w:rPr>
        <w:t>подклассов диодов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457CA">
        <w:rPr>
          <w:rFonts w:ascii="Times New Roman" w:hAnsi="Times New Roman" w:cs="Times New Roman"/>
          <w:sz w:val="24"/>
          <w:szCs w:val="24"/>
        </w:rPr>
        <w:t>используется одна из следующих букв: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Д – диоды выпрямительные и импульсные;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8457CA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 xml:space="preserve"> – выпрямительные столбы и блоки;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В – варикапы;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И – туннельные диоды;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А – сверхвысокочастотные диоды;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8457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 xml:space="preserve"> – стабилитроны;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Г – генераторы шума;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Л – излучающие оптоэлектронные приборы;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 xml:space="preserve">О – </w:t>
      </w:r>
      <w:proofErr w:type="spellStart"/>
      <w:r w:rsidRPr="008457CA">
        <w:rPr>
          <w:rFonts w:ascii="Times New Roman" w:hAnsi="Times New Roman" w:cs="Times New Roman"/>
          <w:sz w:val="24"/>
          <w:szCs w:val="24"/>
        </w:rPr>
        <w:t>оптопары</w:t>
      </w:r>
      <w:proofErr w:type="spellEnd"/>
      <w:r w:rsidRPr="008457CA">
        <w:rPr>
          <w:rFonts w:ascii="Times New Roman" w:hAnsi="Times New Roman" w:cs="Times New Roman"/>
          <w:sz w:val="24"/>
          <w:szCs w:val="24"/>
        </w:rPr>
        <w:t>.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Для обозначения наиболее характерных эксплуатационных признаков приборов (их функциональных возможностей) используются следующие цифры.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457CA">
        <w:rPr>
          <w:rFonts w:ascii="Times New Roman" w:hAnsi="Times New Roman" w:cs="Times New Roman"/>
          <w:b/>
          <w:i/>
          <w:iCs/>
          <w:sz w:val="24"/>
          <w:szCs w:val="24"/>
        </w:rPr>
        <w:t>Диоды (подкласс Д):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 xml:space="preserve">1 – выпрямительные диоды с постоянным или средним значением 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прямого</w:t>
      </w:r>
      <w:proofErr w:type="gramEnd"/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тока не более 0,3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 xml:space="preserve">2 – выпрямительные диоды с постоянным или средним значением 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прямого</w:t>
      </w:r>
      <w:proofErr w:type="gramEnd"/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тока более 0,3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>, но не свыше 10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 xml:space="preserve">4 – импульсные диоды 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 xml:space="preserve"> временем восстановления обратного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сопротивления более 500 </w:t>
      </w:r>
      <w:proofErr w:type="spellStart"/>
      <w:r w:rsidRPr="008457CA">
        <w:rPr>
          <w:rFonts w:ascii="Times New Roman" w:hAnsi="Times New Roman" w:cs="Times New Roman"/>
          <w:i/>
          <w:iCs/>
          <w:sz w:val="24"/>
          <w:szCs w:val="24"/>
        </w:rPr>
        <w:t>нс</w:t>
      </w:r>
      <w:proofErr w:type="spellEnd"/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 xml:space="preserve">5 – импульсные диоды 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 xml:space="preserve"> временем восстановления более 150 </w:t>
      </w:r>
      <w:proofErr w:type="spellStart"/>
      <w:r w:rsidRPr="008457CA">
        <w:rPr>
          <w:rFonts w:ascii="Times New Roman" w:hAnsi="Times New Roman" w:cs="Times New Roman"/>
          <w:i/>
          <w:iCs/>
          <w:sz w:val="24"/>
          <w:szCs w:val="24"/>
        </w:rPr>
        <w:t>нс</w:t>
      </w:r>
      <w:proofErr w:type="spellEnd"/>
      <w:r w:rsidRPr="008457CA">
        <w:rPr>
          <w:rFonts w:ascii="Times New Roman" w:hAnsi="Times New Roman" w:cs="Times New Roman"/>
          <w:sz w:val="24"/>
          <w:szCs w:val="24"/>
        </w:rPr>
        <w:t>, но не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свыше 500 </w:t>
      </w:r>
      <w:proofErr w:type="spellStart"/>
      <w:r w:rsidRPr="008457CA">
        <w:rPr>
          <w:rFonts w:ascii="Times New Roman" w:hAnsi="Times New Roman" w:cs="Times New Roman"/>
          <w:i/>
          <w:iCs/>
          <w:sz w:val="24"/>
          <w:szCs w:val="24"/>
        </w:rPr>
        <w:t>нс</w:t>
      </w:r>
      <w:proofErr w:type="spellEnd"/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 xml:space="preserve">6 – импульсные диоды 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 xml:space="preserve"> временем восстановления 30…150 </w:t>
      </w:r>
      <w:proofErr w:type="spellStart"/>
      <w:r w:rsidRPr="008457CA">
        <w:rPr>
          <w:rFonts w:ascii="Times New Roman" w:hAnsi="Times New Roman" w:cs="Times New Roman"/>
          <w:i/>
          <w:iCs/>
          <w:sz w:val="24"/>
          <w:szCs w:val="24"/>
        </w:rPr>
        <w:t>нс</w:t>
      </w:r>
      <w:proofErr w:type="spellEnd"/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 xml:space="preserve">7 – импульсные диоды 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 xml:space="preserve"> временем восстановления 5…30 </w:t>
      </w:r>
      <w:proofErr w:type="spellStart"/>
      <w:r w:rsidRPr="008457CA">
        <w:rPr>
          <w:rFonts w:ascii="Times New Roman" w:hAnsi="Times New Roman" w:cs="Times New Roman"/>
          <w:i/>
          <w:iCs/>
          <w:sz w:val="24"/>
          <w:szCs w:val="24"/>
        </w:rPr>
        <w:t>нс</w:t>
      </w:r>
      <w:proofErr w:type="spellEnd"/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 xml:space="preserve">8 – импульсные диоды 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 xml:space="preserve"> временем восстановления 1…5 </w:t>
      </w:r>
      <w:proofErr w:type="spellStart"/>
      <w:r w:rsidRPr="008457CA">
        <w:rPr>
          <w:rFonts w:ascii="Times New Roman" w:hAnsi="Times New Roman" w:cs="Times New Roman"/>
          <w:i/>
          <w:iCs/>
          <w:sz w:val="24"/>
          <w:szCs w:val="24"/>
        </w:rPr>
        <w:t>нс</w:t>
      </w:r>
      <w:proofErr w:type="spellEnd"/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9 – импульсные диоды с эффективным временем жизни неосновных носителей заряда менее 1 </w:t>
      </w:r>
      <w:proofErr w:type="spellStart"/>
      <w:r w:rsidRPr="008457CA">
        <w:rPr>
          <w:rFonts w:ascii="Times New Roman" w:hAnsi="Times New Roman" w:cs="Times New Roman"/>
          <w:i/>
          <w:iCs/>
          <w:sz w:val="24"/>
          <w:szCs w:val="24"/>
        </w:rPr>
        <w:t>нс</w:t>
      </w:r>
      <w:proofErr w:type="spellEnd"/>
      <w:r w:rsidRPr="008457CA">
        <w:rPr>
          <w:rFonts w:ascii="Times New Roman" w:hAnsi="Times New Roman" w:cs="Times New Roman"/>
          <w:sz w:val="24"/>
          <w:szCs w:val="24"/>
        </w:rPr>
        <w:t>.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457CA">
        <w:rPr>
          <w:rFonts w:ascii="Times New Roman" w:hAnsi="Times New Roman" w:cs="Times New Roman"/>
          <w:b/>
          <w:i/>
          <w:iCs/>
          <w:sz w:val="24"/>
          <w:szCs w:val="24"/>
        </w:rPr>
        <w:t>Выпрямительные столбы и блоки (подкласс Ц):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1 – столбы с постоянным или средним значением прямого тока не более 0,3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2 – столбы с постоянным или средним значением прямого тока 0,3…10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3 – блоки с постоянным или средним значением прямого тока 0,3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4 – блоки с постоянным или средним значением прямого тока 0,3…10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457CA">
        <w:rPr>
          <w:rFonts w:ascii="Times New Roman" w:hAnsi="Times New Roman" w:cs="Times New Roman"/>
          <w:sz w:val="24"/>
          <w:szCs w:val="24"/>
        </w:rPr>
        <w:t>.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457CA">
        <w:rPr>
          <w:rFonts w:ascii="Times New Roman" w:hAnsi="Times New Roman" w:cs="Times New Roman"/>
          <w:b/>
          <w:i/>
          <w:iCs/>
          <w:sz w:val="24"/>
          <w:szCs w:val="24"/>
        </w:rPr>
        <w:t>Варикапы (подкласс В):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 w:rsidRPr="008457CA">
        <w:rPr>
          <w:rFonts w:ascii="Times New Roman" w:hAnsi="Times New Roman" w:cs="Times New Roman"/>
          <w:sz w:val="24"/>
          <w:szCs w:val="24"/>
        </w:rPr>
        <w:t>подстроечные</w:t>
      </w:r>
      <w:proofErr w:type="spellEnd"/>
      <w:r w:rsidRPr="008457CA">
        <w:rPr>
          <w:rFonts w:ascii="Times New Roman" w:hAnsi="Times New Roman" w:cs="Times New Roman"/>
          <w:sz w:val="24"/>
          <w:szCs w:val="24"/>
        </w:rPr>
        <w:t xml:space="preserve"> варикапы;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 w:rsidRPr="008457CA">
        <w:rPr>
          <w:rFonts w:ascii="Times New Roman" w:hAnsi="Times New Roman" w:cs="Times New Roman"/>
          <w:sz w:val="24"/>
          <w:szCs w:val="24"/>
        </w:rPr>
        <w:t>умножительные</w:t>
      </w:r>
      <w:proofErr w:type="spellEnd"/>
      <w:r w:rsidRPr="008457CA">
        <w:rPr>
          <w:rFonts w:ascii="Times New Roman" w:hAnsi="Times New Roman" w:cs="Times New Roman"/>
          <w:sz w:val="24"/>
          <w:szCs w:val="24"/>
        </w:rPr>
        <w:t xml:space="preserve"> варикапы;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457C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7C8AC6E0" wp14:editId="72FC7B75">
            <wp:simplePos x="0" y="0"/>
            <wp:positionH relativeFrom="column">
              <wp:posOffset>3463290</wp:posOffset>
            </wp:positionH>
            <wp:positionV relativeFrom="line">
              <wp:posOffset>97790</wp:posOffset>
            </wp:positionV>
            <wp:extent cx="1895475" cy="2143125"/>
            <wp:effectExtent l="0" t="0" r="9525" b="9525"/>
            <wp:wrapSquare wrapText="bothSides"/>
            <wp:docPr id="5" name="Рисунок 5" descr="https://studfile.net/html/2706/750/html_AyT0qqbaGc.3RFu/img-pr78B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750/html_AyT0qqbaGc.3RFu/img-pr78B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7CA">
        <w:rPr>
          <w:rFonts w:ascii="Times New Roman" w:hAnsi="Times New Roman" w:cs="Times New Roman"/>
          <w:b/>
          <w:i/>
          <w:iCs/>
          <w:sz w:val="24"/>
          <w:szCs w:val="24"/>
        </w:rPr>
        <w:t>Туннельные диоды (подкласс И):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1 – усилительные туннельные диоды;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2 – генераторные туннельные диоды;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3 – переключательные туннельные диоды;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4 – обращенные диоды.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457CA">
        <w:rPr>
          <w:rFonts w:ascii="Times New Roman" w:hAnsi="Times New Roman" w:cs="Times New Roman"/>
          <w:b/>
          <w:i/>
          <w:iCs/>
          <w:sz w:val="24"/>
          <w:szCs w:val="24"/>
        </w:rPr>
        <w:t>Сверхвысокочастотные диоды (подкласс А):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1 – смесительные диоды;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2 – детекторные диоды;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3 – усилительные диоды;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4 – параметрические диоды;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5 – переключательные и ограничительные диоды;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 xml:space="preserve">6 – </w:t>
      </w:r>
      <w:proofErr w:type="spellStart"/>
      <w:r w:rsidRPr="008457CA">
        <w:rPr>
          <w:rFonts w:ascii="Times New Roman" w:hAnsi="Times New Roman" w:cs="Times New Roman"/>
          <w:sz w:val="24"/>
          <w:szCs w:val="24"/>
        </w:rPr>
        <w:t>умножительные</w:t>
      </w:r>
      <w:proofErr w:type="spellEnd"/>
      <w:r w:rsidRPr="008457CA">
        <w:rPr>
          <w:rFonts w:ascii="Times New Roman" w:hAnsi="Times New Roman" w:cs="Times New Roman"/>
          <w:sz w:val="24"/>
          <w:szCs w:val="24"/>
        </w:rPr>
        <w:t xml:space="preserve"> и надстроечные диоды;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7 – генераторные диоды;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8 – импульсные диоды.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457CA">
        <w:rPr>
          <w:rFonts w:ascii="Times New Roman" w:hAnsi="Times New Roman" w:cs="Times New Roman"/>
          <w:b/>
          <w:i/>
          <w:iCs/>
          <w:sz w:val="24"/>
          <w:szCs w:val="24"/>
        </w:rPr>
        <w:t>Стабилитроны (подкласс С):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1 – стабилитроны мощностью не более 0,3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Вт</w:t>
      </w:r>
      <w:r w:rsidRPr="008457C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 xml:space="preserve"> номинальным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напряжением стабилизации менее 10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2 – стабилитроны мощностью не более 0,3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Вт</w:t>
      </w:r>
      <w:r w:rsidRPr="008457C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 xml:space="preserve"> номинальным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напряжением стабилизации 10…100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3 – стабилитроны мощностью не более 0,3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Вт</w:t>
      </w:r>
      <w:r w:rsidRPr="008457C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 xml:space="preserve"> номинальным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напряжением стабилизации более 100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4 – стабилитроны мощностью не более 0,3…5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Вт</w:t>
      </w:r>
      <w:r w:rsidRPr="008457C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 xml:space="preserve"> номинальным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напряжением стабилизации менее 10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5 - стабилитроны мощностью 0,3…5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Вт</w:t>
      </w:r>
      <w:r w:rsidRPr="008457C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 xml:space="preserve"> номинальным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напряжением стабилизации 10…100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6 - стабилитроны мощностью 0,3…5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Вт</w:t>
      </w:r>
      <w:r w:rsidRPr="008457C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 xml:space="preserve"> номинальным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напряжением стабилизации более 100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7 – стабилитроны мощностью 5…10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Вт</w:t>
      </w:r>
      <w:r w:rsidRPr="008457C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 xml:space="preserve"> номинальным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напряжением стабилизации менее 10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8 – стабилитроны мощностью 5…10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Вт</w:t>
      </w:r>
      <w:r w:rsidRPr="008457C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 xml:space="preserve"> номинальным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напряжением стабилизации 10…100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>;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9 – стабилитроны мощностью 5…10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Вт</w:t>
      </w:r>
      <w:r w:rsidRPr="008457C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 xml:space="preserve"> номинальным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напряжением стабилизации более 100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457CA">
        <w:rPr>
          <w:rFonts w:ascii="Times New Roman" w:hAnsi="Times New Roman" w:cs="Times New Roman"/>
          <w:sz w:val="24"/>
          <w:szCs w:val="24"/>
        </w:rPr>
        <w:t>.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457CA">
        <w:rPr>
          <w:rFonts w:ascii="Times New Roman" w:hAnsi="Times New Roman" w:cs="Times New Roman"/>
          <w:b/>
          <w:i/>
          <w:iCs/>
          <w:sz w:val="24"/>
          <w:szCs w:val="24"/>
        </w:rPr>
        <w:t>Генераторы шума (подкласс Г):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1 – низкочастотные генераторы шума;</w:t>
      </w:r>
    </w:p>
    <w:p w:rsidR="008457CA" w:rsidRDefault="008457CA" w:rsidP="00293A7E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sz w:val="24"/>
          <w:szCs w:val="24"/>
        </w:rPr>
        <w:t>2 – высокочастотные генераторы шума</w:t>
      </w:r>
    </w:p>
    <w:p w:rsidR="00293A7E" w:rsidRPr="00293A7E" w:rsidRDefault="00293A7E" w:rsidP="00293A7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457CA">
        <w:rPr>
          <w:rFonts w:ascii="Times New Roman" w:hAnsi="Times New Roman" w:cs="Times New Roman"/>
          <w:b/>
          <w:sz w:val="24"/>
          <w:szCs w:val="24"/>
        </w:rPr>
        <w:t>Примеры обозначения приборов: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b/>
          <w:i/>
          <w:iCs/>
          <w:sz w:val="24"/>
          <w:szCs w:val="24"/>
        </w:rPr>
        <w:t>2Д204В</w:t>
      </w:r>
      <w:r w:rsidRPr="008457CA">
        <w:rPr>
          <w:rFonts w:ascii="Times New Roman" w:hAnsi="Times New Roman" w:cs="Times New Roman"/>
          <w:b/>
          <w:sz w:val="24"/>
          <w:szCs w:val="24"/>
        </w:rPr>
        <w:t> </w:t>
      </w:r>
      <w:r w:rsidRPr="008457CA">
        <w:rPr>
          <w:rFonts w:ascii="Times New Roman" w:hAnsi="Times New Roman" w:cs="Times New Roman"/>
          <w:sz w:val="24"/>
          <w:szCs w:val="24"/>
        </w:rPr>
        <w:t>– кремниевый выпрямительный диод с постоянным и средним значением тока 0,3…10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>, номер разработки 04, группа В.</w:t>
      </w:r>
    </w:p>
    <w:p w:rsidR="008457CA" w:rsidRP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b/>
          <w:i/>
          <w:iCs/>
          <w:sz w:val="24"/>
          <w:szCs w:val="24"/>
        </w:rPr>
        <w:t>КС620А</w:t>
      </w:r>
      <w:r w:rsidRPr="008457CA">
        <w:rPr>
          <w:rFonts w:ascii="Times New Roman" w:hAnsi="Times New Roman" w:cs="Times New Roman"/>
          <w:sz w:val="24"/>
          <w:szCs w:val="24"/>
        </w:rPr>
        <w:t> – кремниевый стабилитрон мощностью 0,5…5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Вт</w:t>
      </w:r>
      <w:r w:rsidRPr="008457CA">
        <w:rPr>
          <w:rFonts w:ascii="Times New Roman" w:hAnsi="Times New Roman" w:cs="Times New Roman"/>
          <w:sz w:val="24"/>
          <w:szCs w:val="24"/>
        </w:rPr>
        <w:t>, с номинальным напряжением стабилизации более 100</w:t>
      </w:r>
      <w:proofErr w:type="gramStart"/>
      <w:r w:rsidRPr="008457CA">
        <w:rPr>
          <w:rFonts w:ascii="Times New Roman" w:hAnsi="Times New Roman" w:cs="Times New Roman"/>
          <w:sz w:val="24"/>
          <w:szCs w:val="24"/>
        </w:rPr>
        <w:t> </w:t>
      </w:r>
      <w:r w:rsidRPr="008457CA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8457CA">
        <w:rPr>
          <w:rFonts w:ascii="Times New Roman" w:hAnsi="Times New Roman" w:cs="Times New Roman"/>
          <w:sz w:val="24"/>
          <w:szCs w:val="24"/>
        </w:rPr>
        <w:t>, номер разработки 20, группа А.</w:t>
      </w:r>
    </w:p>
    <w:p w:rsidR="008457CA" w:rsidRDefault="008457CA" w:rsidP="008457CA">
      <w:pPr>
        <w:pStyle w:val="a6"/>
        <w:rPr>
          <w:rFonts w:ascii="Times New Roman" w:hAnsi="Times New Roman" w:cs="Times New Roman"/>
          <w:sz w:val="24"/>
          <w:szCs w:val="24"/>
        </w:rPr>
      </w:pPr>
      <w:r w:rsidRPr="008457CA">
        <w:rPr>
          <w:rFonts w:ascii="Times New Roman" w:hAnsi="Times New Roman" w:cs="Times New Roman"/>
          <w:b/>
          <w:i/>
          <w:iCs/>
          <w:sz w:val="24"/>
          <w:szCs w:val="24"/>
        </w:rPr>
        <w:t>ЗИ309Ж</w:t>
      </w:r>
      <w:r w:rsidRPr="008457CA">
        <w:rPr>
          <w:rFonts w:ascii="Times New Roman" w:hAnsi="Times New Roman" w:cs="Times New Roman"/>
          <w:b/>
          <w:sz w:val="24"/>
          <w:szCs w:val="24"/>
        </w:rPr>
        <w:t> </w:t>
      </w:r>
      <w:r w:rsidRPr="008457C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457CA">
        <w:rPr>
          <w:rFonts w:ascii="Times New Roman" w:hAnsi="Times New Roman" w:cs="Times New Roman"/>
          <w:sz w:val="24"/>
          <w:szCs w:val="24"/>
        </w:rPr>
        <w:t>арсенидогаллиевый</w:t>
      </w:r>
      <w:proofErr w:type="spellEnd"/>
      <w:r w:rsidRPr="008457CA">
        <w:rPr>
          <w:rFonts w:ascii="Times New Roman" w:hAnsi="Times New Roman" w:cs="Times New Roman"/>
          <w:sz w:val="24"/>
          <w:szCs w:val="24"/>
        </w:rPr>
        <w:t xml:space="preserve"> переключательный туннельный диод, номер разработки 09, группа Ж.</w:t>
      </w:r>
    </w:p>
    <w:p w:rsidR="00293A7E" w:rsidRDefault="00293A7E" w:rsidP="008457C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3A7E" w:rsidRDefault="00293A7E" w:rsidP="008457C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3A7E" w:rsidRDefault="00293A7E" w:rsidP="008457C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3A7E" w:rsidRDefault="00293A7E" w:rsidP="008457C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3A7E" w:rsidRPr="008457CA" w:rsidRDefault="00293A7E" w:rsidP="008457C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57CA" w:rsidRDefault="00293A7E" w:rsidP="00D12398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выполнения работы:</w:t>
      </w:r>
    </w:p>
    <w:p w:rsidR="00293A7E" w:rsidRPr="00293A7E" w:rsidRDefault="00293A7E" w:rsidP="00293A7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A7E">
        <w:rPr>
          <w:rFonts w:ascii="Times New Roman" w:hAnsi="Times New Roman" w:cs="Times New Roman"/>
          <w:sz w:val="24"/>
          <w:szCs w:val="24"/>
        </w:rPr>
        <w:t>Расшифруйте маркировку полупроводниковых приборов  и зарисуйте условное графическое обозначение этих приборов.</w:t>
      </w:r>
    </w:p>
    <w:p w:rsidR="00293A7E" w:rsidRDefault="00293A7E" w:rsidP="00293A7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Заполните таблицу 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3A7E" w:rsidTr="00293A7E">
        <w:tc>
          <w:tcPr>
            <w:tcW w:w="3190" w:type="dxa"/>
          </w:tcPr>
          <w:p w:rsidR="00293A7E" w:rsidRDefault="00293A7E" w:rsidP="0029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полупроводникового прибора</w:t>
            </w:r>
          </w:p>
        </w:tc>
        <w:tc>
          <w:tcPr>
            <w:tcW w:w="3190" w:type="dxa"/>
          </w:tcPr>
          <w:p w:rsidR="00293A7E" w:rsidRDefault="00293A7E" w:rsidP="0029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маркировки полупроводникового прибора</w:t>
            </w:r>
          </w:p>
        </w:tc>
        <w:tc>
          <w:tcPr>
            <w:tcW w:w="3191" w:type="dxa"/>
          </w:tcPr>
          <w:p w:rsidR="00293A7E" w:rsidRDefault="00293A7E" w:rsidP="0029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 полупроводникового прибора</w:t>
            </w:r>
          </w:p>
        </w:tc>
      </w:tr>
      <w:tr w:rsidR="00293A7E" w:rsidTr="00293A7E">
        <w:tc>
          <w:tcPr>
            <w:tcW w:w="3190" w:type="dxa"/>
          </w:tcPr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63" w:rsidRDefault="00703363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7E" w:rsidRDefault="00703363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93A7E">
              <w:rPr>
                <w:rFonts w:ascii="Times New Roman" w:hAnsi="Times New Roman" w:cs="Times New Roman"/>
                <w:sz w:val="24"/>
                <w:szCs w:val="24"/>
              </w:rPr>
              <w:t>204А</w:t>
            </w:r>
          </w:p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7E" w:rsidTr="00293A7E">
        <w:tc>
          <w:tcPr>
            <w:tcW w:w="3190" w:type="dxa"/>
          </w:tcPr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63" w:rsidRDefault="00703363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7E" w:rsidRDefault="00703363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="00293A7E">
              <w:rPr>
                <w:rFonts w:ascii="Times New Roman" w:hAnsi="Times New Roman" w:cs="Times New Roman"/>
                <w:sz w:val="24"/>
                <w:szCs w:val="24"/>
              </w:rPr>
              <w:t>504А</w:t>
            </w:r>
          </w:p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7E" w:rsidTr="00293A7E">
        <w:tc>
          <w:tcPr>
            <w:tcW w:w="3190" w:type="dxa"/>
          </w:tcPr>
          <w:p w:rsidR="000E5319" w:rsidRDefault="000E5319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63" w:rsidRDefault="00703363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7E" w:rsidRDefault="000E5319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КВ107А</w:t>
            </w:r>
          </w:p>
          <w:p w:rsidR="000E5319" w:rsidRDefault="000E5319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19" w:rsidRDefault="000E5319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19" w:rsidRDefault="000E5319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7E" w:rsidTr="00293A7E">
        <w:tc>
          <w:tcPr>
            <w:tcW w:w="3190" w:type="dxa"/>
          </w:tcPr>
          <w:p w:rsidR="000E5319" w:rsidRDefault="000E5319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19" w:rsidRDefault="000E5319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7E" w:rsidRDefault="000E5319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ГД402</w:t>
            </w:r>
          </w:p>
          <w:p w:rsidR="000E5319" w:rsidRDefault="000E5319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19" w:rsidRDefault="000E5319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19" w:rsidRDefault="000E5319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7E" w:rsidTr="00293A7E">
        <w:tc>
          <w:tcPr>
            <w:tcW w:w="3190" w:type="dxa"/>
          </w:tcPr>
          <w:p w:rsidR="000E5319" w:rsidRDefault="000E5319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63" w:rsidRDefault="00703363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7E" w:rsidRDefault="000E5319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АЛ102А-В</w:t>
            </w:r>
          </w:p>
          <w:p w:rsidR="000E5319" w:rsidRDefault="000E5319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19" w:rsidRDefault="000E5319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19" w:rsidRDefault="000E5319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19" w:rsidRDefault="000E5319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3A7E" w:rsidRDefault="00293A7E" w:rsidP="0029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A7E" w:rsidRPr="00293A7E" w:rsidRDefault="00293A7E" w:rsidP="00293A7E">
      <w:pPr>
        <w:rPr>
          <w:rFonts w:ascii="Times New Roman" w:hAnsi="Times New Roman" w:cs="Times New Roman"/>
          <w:sz w:val="24"/>
          <w:szCs w:val="24"/>
        </w:rPr>
      </w:pPr>
    </w:p>
    <w:p w:rsidR="00293A7E" w:rsidRDefault="00293A7E" w:rsidP="00293A7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каждого полупроводникового прибора приведенного в таблице №1.</w:t>
      </w:r>
    </w:p>
    <w:p w:rsidR="00293A7E" w:rsidRDefault="00293A7E" w:rsidP="00293A7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вывод по работе.</w:t>
      </w:r>
    </w:p>
    <w:p w:rsidR="00293A7E" w:rsidRPr="00293A7E" w:rsidRDefault="00293A7E" w:rsidP="00293A7E">
      <w:pPr>
        <w:pStyle w:val="a7"/>
        <w:ind w:left="-207"/>
        <w:rPr>
          <w:rFonts w:ascii="Times New Roman" w:hAnsi="Times New Roman" w:cs="Times New Roman"/>
          <w:sz w:val="24"/>
          <w:szCs w:val="24"/>
        </w:rPr>
      </w:pPr>
    </w:p>
    <w:p w:rsidR="008457CA" w:rsidRDefault="008457CA" w:rsidP="00D12398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457CA" w:rsidRDefault="008457CA" w:rsidP="00D12398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457CA" w:rsidRDefault="008457CA" w:rsidP="00D12398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457CA" w:rsidRDefault="008457CA" w:rsidP="00D12398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457CA" w:rsidRDefault="008457CA" w:rsidP="00D12398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457CA" w:rsidRDefault="008457CA" w:rsidP="00D12398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sectPr w:rsidR="008457CA" w:rsidSect="00D123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A8E"/>
    <w:multiLevelType w:val="hybridMultilevel"/>
    <w:tmpl w:val="44FA9990"/>
    <w:lvl w:ilvl="0" w:tplc="E696AB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67"/>
    <w:rsid w:val="000D3E67"/>
    <w:rsid w:val="000E5319"/>
    <w:rsid w:val="00293A7E"/>
    <w:rsid w:val="005B0C99"/>
    <w:rsid w:val="005C7B00"/>
    <w:rsid w:val="00703363"/>
    <w:rsid w:val="008457CA"/>
    <w:rsid w:val="00D12398"/>
    <w:rsid w:val="00E0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E6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57C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93A7E"/>
    <w:pPr>
      <w:ind w:left="720"/>
      <w:contextualSpacing/>
    </w:pPr>
  </w:style>
  <w:style w:type="table" w:styleId="a8">
    <w:name w:val="Table Grid"/>
    <w:basedOn w:val="a1"/>
    <w:uiPriority w:val="59"/>
    <w:rsid w:val="0029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E6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57C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93A7E"/>
    <w:pPr>
      <w:ind w:left="720"/>
      <w:contextualSpacing/>
    </w:pPr>
  </w:style>
  <w:style w:type="table" w:styleId="a8">
    <w:name w:val="Table Grid"/>
    <w:basedOn w:val="a1"/>
    <w:uiPriority w:val="59"/>
    <w:rsid w:val="0029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2746-DA1C-42BF-925B-5CE2EC74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2021-10-01T19:56:00Z</cp:lastPrinted>
  <dcterms:created xsi:type="dcterms:W3CDTF">2021-12-04T15:06:00Z</dcterms:created>
  <dcterms:modified xsi:type="dcterms:W3CDTF">2021-12-04T15:06:00Z</dcterms:modified>
</cp:coreProperties>
</file>