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0E" w:rsidRPr="00722C8F" w:rsidRDefault="0064240E" w:rsidP="0064240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22C8F">
        <w:rPr>
          <w:b/>
          <w:bCs/>
          <w:color w:val="000000"/>
          <w:sz w:val="28"/>
          <w:szCs w:val="28"/>
        </w:rPr>
        <w:t>ЛАБОРАТОРНАЯ РАБОТА 11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Тема: Уровневая сетевая архитектура. Эталонная модель ISO / OSI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Цель: Изучить подходы к разработке уровневых сетевых архитектур. Изучить и научиться определять функции основных компонентов сетевой архитектуры. Научиться разрабатывать собственные сетевые модели.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 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Задание: Разработать собственную модель сетевого взаимодействия и организовать передачу между двумя узлами</w:t>
      </w:r>
      <w:proofErr w:type="gramStart"/>
      <w:r w:rsidRPr="00722C8F">
        <w:rPr>
          <w:color w:val="000000"/>
          <w:sz w:val="28"/>
          <w:szCs w:val="28"/>
        </w:rPr>
        <w:t xml:space="preserve"> А</w:t>
      </w:r>
      <w:proofErr w:type="gramEnd"/>
      <w:r w:rsidRPr="00722C8F">
        <w:rPr>
          <w:color w:val="000000"/>
          <w:sz w:val="28"/>
          <w:szCs w:val="28"/>
        </w:rPr>
        <w:t xml:space="preserve"> и В.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Для осуществления передачи данных между двумя компьютерами, необходимо организованное многоуровневое сетевое подключение. Данное сетевое взаимодействие (стек протоколов) будет содержать следующие уровни: физический, канальный</w:t>
      </w:r>
      <w:bookmarkStart w:id="0" w:name="_GoBack"/>
      <w:bookmarkEnd w:id="0"/>
      <w:r w:rsidRPr="00722C8F">
        <w:rPr>
          <w:color w:val="000000"/>
          <w:sz w:val="28"/>
          <w:szCs w:val="28"/>
        </w:rPr>
        <w:t>, сетевой, транспортный и прикладной.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Физический уровень – это уровень непосредственной передачи данных в виде электрического сигнала, для этой цели служат разнообразные кабели (коаксиальный, оптоволокно).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proofErr w:type="gramStart"/>
      <w:r w:rsidRPr="00722C8F">
        <w:rPr>
          <w:color w:val="000000"/>
          <w:sz w:val="28"/>
          <w:szCs w:val="28"/>
        </w:rPr>
        <w:t>Канальный уровень или уровень управления линией передачи отвечает за формирование пакетов (кадров) стандартного для данной сети (</w:t>
      </w:r>
      <w:proofErr w:type="spellStart"/>
      <w:r w:rsidRPr="00722C8F">
        <w:rPr>
          <w:color w:val="000000"/>
          <w:sz w:val="28"/>
          <w:szCs w:val="28"/>
        </w:rPr>
        <w:t>Ethernet</w:t>
      </w:r>
      <w:proofErr w:type="spellEnd"/>
      <w:r w:rsidRPr="00722C8F">
        <w:rPr>
          <w:color w:val="000000"/>
          <w:sz w:val="28"/>
          <w:szCs w:val="28"/>
        </w:rPr>
        <w:t xml:space="preserve">, </w:t>
      </w:r>
      <w:proofErr w:type="spellStart"/>
      <w:r w:rsidRPr="00722C8F">
        <w:rPr>
          <w:color w:val="000000"/>
          <w:sz w:val="28"/>
          <w:szCs w:val="28"/>
        </w:rPr>
        <w:t>Token-Ring</w:t>
      </w:r>
      <w:proofErr w:type="spellEnd"/>
      <w:r w:rsidRPr="00722C8F">
        <w:rPr>
          <w:color w:val="000000"/>
          <w:sz w:val="28"/>
          <w:szCs w:val="28"/>
        </w:rPr>
        <w:t>) вида, включающих начальное и конечное управляющие поля.</w:t>
      </w:r>
      <w:proofErr w:type="gramEnd"/>
      <w:r w:rsidRPr="00722C8F">
        <w:rPr>
          <w:color w:val="000000"/>
          <w:sz w:val="28"/>
          <w:szCs w:val="28"/>
        </w:rPr>
        <w:t xml:space="preserve"> Здесь же производится управление доступом к сети, обнаруживаются ошибки передачи путем подсчета контрольных сумм, и производится повторная пересылка приемнику ошибочных пакетов.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 xml:space="preserve">Сетевой уровень отвечает за адресацию пакетов и перевод логических имен (логических адресов, например, IP-адресов) в </w:t>
      </w:r>
      <w:proofErr w:type="gramStart"/>
      <w:r w:rsidRPr="00722C8F">
        <w:rPr>
          <w:color w:val="000000"/>
          <w:sz w:val="28"/>
          <w:szCs w:val="28"/>
        </w:rPr>
        <w:t>физические</w:t>
      </w:r>
      <w:proofErr w:type="gramEnd"/>
      <w:r w:rsidRPr="00722C8F">
        <w:rPr>
          <w:color w:val="000000"/>
          <w:sz w:val="28"/>
          <w:szCs w:val="28"/>
        </w:rPr>
        <w:t xml:space="preserve"> сетевые MAC-адреса (и обратно). На этом же уровне решается задача выбора маршрута (пути), по которому пакет доставляется по назначению (если в сети имеется несколько маршрутов).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Транспортный уровень обеспечивает доставку пакетов без ошибок и потерь, а также в нужной последовательности. Здесь же производится разбивка передаваемых данных на блоки, помещаемые в пакеты, и восстановление принимаемых данных из пакетов.</w:t>
      </w:r>
    </w:p>
    <w:p w:rsidR="0064240E" w:rsidRPr="00722C8F" w:rsidRDefault="0064240E" w:rsidP="0064240E">
      <w:pPr>
        <w:pStyle w:val="a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22C8F">
        <w:rPr>
          <w:color w:val="000000"/>
          <w:sz w:val="28"/>
          <w:szCs w:val="28"/>
        </w:rPr>
        <w:t>Прикладной уровень или уровень приложений обеспечивает услуги, непосредственно поддерживающие приложения пользователя, например, программные средства передачи файлов, доступа к базам данных, средства электронной почты, службу регистрации на сервере. Этот уровень управляет всеми остальными уровнями.</w:t>
      </w:r>
    </w:p>
    <w:p w:rsidR="0064240E" w:rsidRDefault="0064240E" w:rsidP="0064240E">
      <w:pPr>
        <w:pStyle w:val="a3"/>
        <w:shd w:val="clear" w:color="auto" w:fill="FFFFFF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505325" cy="2914650"/>
            <wp:effectExtent l="0" t="0" r="9525" b="0"/>
            <wp:docPr id="1" name="Рисунок 1" descr="Картинки по запросу стек прото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ек протоко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04" w:rsidRDefault="0064240E">
      <w:r>
        <w:rPr>
          <w:noProof/>
          <w:lang w:eastAsia="ru-RU"/>
        </w:rPr>
        <w:drawing>
          <wp:inline distT="0" distB="0" distL="0" distR="0">
            <wp:extent cx="5524500" cy="3819525"/>
            <wp:effectExtent l="0" t="0" r="0" b="9525"/>
            <wp:docPr id="2" name="Рисунок 2" descr="https://fs.znanio.ru/8c0997/2d/45/e2af3ff705b4ba9da8afb394dc5e517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2d/45/e2af3ff705b4ba9da8afb394dc5e517a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0E" w:rsidRDefault="0064240E">
      <w:r>
        <w:rPr>
          <w:noProof/>
          <w:lang w:eastAsia="ru-RU"/>
        </w:rPr>
        <w:lastRenderedPageBreak/>
        <w:drawing>
          <wp:inline distT="0" distB="0" distL="0" distR="0">
            <wp:extent cx="5715000" cy="3933825"/>
            <wp:effectExtent l="0" t="0" r="0" b="9525"/>
            <wp:docPr id="3" name="Рисунок 3" descr="https://fs.znanio.ru/8c0997/c4/01/4193eebcc5c694a1ff247750bd697d93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c4/01/4193eebcc5c694a1ff247750bd697d93e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0E" w:rsidRDefault="0064240E">
      <w:r>
        <w:rPr>
          <w:noProof/>
          <w:lang w:eastAsia="ru-RU"/>
        </w:rPr>
        <w:drawing>
          <wp:inline distT="0" distB="0" distL="0" distR="0">
            <wp:extent cx="5048250" cy="3619500"/>
            <wp:effectExtent l="0" t="0" r="0" b="0"/>
            <wp:docPr id="4" name="Рисунок 4" descr="https://fs.znanio.ru/8c0997/9c/d9/11ceebaa5ff57beb79c9c37da631efb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9c/d9/11ceebaa5ff57beb79c9c37da631efbc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0E" w:rsidRDefault="0064240E">
      <w:r>
        <w:rPr>
          <w:noProof/>
          <w:lang w:eastAsia="ru-RU"/>
        </w:rPr>
        <w:lastRenderedPageBreak/>
        <w:drawing>
          <wp:inline distT="0" distB="0" distL="0" distR="0">
            <wp:extent cx="4543425" cy="3171825"/>
            <wp:effectExtent l="0" t="0" r="9525" b="9525"/>
            <wp:docPr id="5" name="Рисунок 5" descr="https://fs.znanio.ru/8c0997/6b/87/9918feb15af402bc800c8c8b601430c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.znanio.ru/8c0997/6b/87/9918feb15af402bc800c8c8b601430c8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0E"/>
    <w:rsid w:val="0064240E"/>
    <w:rsid w:val="00722C8F"/>
    <w:rsid w:val="007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2026-01-19T04:15:00Z</dcterms:created>
  <dcterms:modified xsi:type="dcterms:W3CDTF">2026-01-19T04:20:00Z</dcterms:modified>
</cp:coreProperties>
</file>