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 xml:space="preserve">Министерство образования </w:t>
      </w:r>
      <w:r w:rsidR="00050C04">
        <w:rPr>
          <w:sz w:val="28"/>
          <w:szCs w:val="28"/>
        </w:rPr>
        <w:t>и молодежной политики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Свердловской области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Г</w:t>
      </w:r>
      <w:r w:rsidR="00050C04">
        <w:rPr>
          <w:sz w:val="28"/>
          <w:szCs w:val="28"/>
        </w:rPr>
        <w:t>А</w:t>
      </w:r>
      <w:r w:rsidRPr="00CB36A2">
        <w:rPr>
          <w:sz w:val="28"/>
          <w:szCs w:val="28"/>
        </w:rPr>
        <w:t xml:space="preserve">ПОУ </w:t>
      </w:r>
      <w:proofErr w:type="gramStart"/>
      <w:r w:rsidRPr="00CB36A2">
        <w:rPr>
          <w:sz w:val="28"/>
          <w:szCs w:val="28"/>
        </w:rPr>
        <w:t>СО</w:t>
      </w:r>
      <w:proofErr w:type="gramEnd"/>
      <w:r w:rsidRPr="00CB36A2">
        <w:rPr>
          <w:sz w:val="28"/>
          <w:szCs w:val="28"/>
        </w:rPr>
        <w:t xml:space="preserve"> «Качканарский горно-промышленный колледж»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D55EC9" w:rsidRDefault="0014049A" w:rsidP="00CB36A2">
      <w:pPr>
        <w:spacing w:line="360" w:lineRule="auto"/>
        <w:ind w:left="709"/>
        <w:jc w:val="center"/>
        <w:rPr>
          <w:b/>
          <w:sz w:val="32"/>
          <w:szCs w:val="32"/>
        </w:rPr>
      </w:pPr>
      <w:r w:rsidRPr="00D55EC9">
        <w:rPr>
          <w:b/>
          <w:sz w:val="32"/>
          <w:szCs w:val="32"/>
        </w:rPr>
        <w:t xml:space="preserve">Методические рекомендации 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для обучающихся групп 1 курса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 xml:space="preserve">по выполнению  реферата 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 xml:space="preserve">в рамках проектировочного тура 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олимпиады профессионального мастерства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CB36A2" w:rsidRDefault="0014049A" w:rsidP="0014049A">
      <w:pPr>
        <w:ind w:left="346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Качканар, 20</w:t>
      </w:r>
      <w:r w:rsidR="00050C04">
        <w:rPr>
          <w:sz w:val="28"/>
          <w:szCs w:val="28"/>
        </w:rPr>
        <w:t>21</w:t>
      </w:r>
    </w:p>
    <w:p w:rsidR="00D55EC9" w:rsidRDefault="00D55EC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D55EC9" w:rsidSect="00D55EC9"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4049A" w:rsidRPr="00CB36A2" w:rsidRDefault="0014049A" w:rsidP="0014049A">
      <w:pPr>
        <w:ind w:left="346"/>
        <w:jc w:val="center"/>
        <w:rPr>
          <w:sz w:val="28"/>
          <w:szCs w:val="28"/>
        </w:rPr>
      </w:pPr>
    </w:p>
    <w:p w:rsidR="0014049A" w:rsidRDefault="0014049A" w:rsidP="00CB36A2">
      <w:pPr>
        <w:ind w:left="142" w:firstLine="3"/>
        <w:jc w:val="both"/>
        <w:rPr>
          <w:sz w:val="28"/>
          <w:szCs w:val="24"/>
        </w:rPr>
      </w:pPr>
      <w:r w:rsidRPr="0014049A">
        <w:rPr>
          <w:sz w:val="28"/>
          <w:szCs w:val="24"/>
        </w:rPr>
        <w:t>Методические указания по выполнению реферата в рамках проектировочного тура олимпиады профессионального мастерства</w:t>
      </w:r>
    </w:p>
    <w:p w:rsidR="00CB36A2" w:rsidRPr="0014049A" w:rsidRDefault="00CB36A2" w:rsidP="00CB36A2">
      <w:pPr>
        <w:ind w:left="706" w:hanging="706"/>
        <w:jc w:val="both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jc w:val="both"/>
        <w:rPr>
          <w:b/>
          <w:sz w:val="32"/>
          <w:szCs w:val="24"/>
        </w:rPr>
      </w:pPr>
    </w:p>
    <w:p w:rsidR="0014049A" w:rsidRPr="0014049A" w:rsidRDefault="0014049A" w:rsidP="0014049A">
      <w:pPr>
        <w:ind w:left="706" w:hanging="706"/>
        <w:jc w:val="center"/>
        <w:rPr>
          <w:sz w:val="32"/>
          <w:szCs w:val="24"/>
        </w:rPr>
      </w:pPr>
    </w:p>
    <w:p w:rsidR="0014049A" w:rsidRPr="0014049A" w:rsidRDefault="0014049A" w:rsidP="0014049A">
      <w:pPr>
        <w:ind w:left="34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8C3F3C" w:rsidRPr="008C3F3C" w:rsidRDefault="0014049A" w:rsidP="0014049A">
      <w:pPr>
        <w:ind w:left="706" w:hanging="706"/>
        <w:rPr>
          <w:sz w:val="28"/>
          <w:szCs w:val="28"/>
        </w:rPr>
      </w:pPr>
      <w:r w:rsidRPr="008C3F3C">
        <w:rPr>
          <w:sz w:val="28"/>
          <w:szCs w:val="28"/>
        </w:rPr>
        <w:t>Составител</w:t>
      </w:r>
      <w:r w:rsidR="008C3F3C" w:rsidRPr="008C3F3C">
        <w:rPr>
          <w:sz w:val="28"/>
          <w:szCs w:val="28"/>
        </w:rPr>
        <w:t>и</w:t>
      </w:r>
      <w:r w:rsidRPr="008C3F3C">
        <w:rPr>
          <w:sz w:val="28"/>
          <w:szCs w:val="28"/>
        </w:rPr>
        <w:t>:</w:t>
      </w:r>
    </w:p>
    <w:p w:rsidR="008C3F3C" w:rsidRPr="008C3F3C" w:rsidRDefault="008C3F3C" w:rsidP="0014049A">
      <w:pPr>
        <w:ind w:left="706" w:hanging="706"/>
        <w:rPr>
          <w:sz w:val="28"/>
          <w:szCs w:val="28"/>
        </w:rPr>
      </w:pPr>
      <w:r w:rsidRPr="008C3F3C">
        <w:rPr>
          <w:sz w:val="28"/>
          <w:szCs w:val="28"/>
        </w:rPr>
        <w:t xml:space="preserve">Бучнева Е.М., заместитель директора по </w:t>
      </w:r>
      <w:proofErr w:type="gramStart"/>
      <w:r w:rsidRPr="008C3F3C">
        <w:rPr>
          <w:sz w:val="28"/>
          <w:szCs w:val="28"/>
        </w:rPr>
        <w:t>УПР</w:t>
      </w:r>
      <w:proofErr w:type="gramEnd"/>
      <w:r w:rsidRPr="008C3F3C">
        <w:rPr>
          <w:sz w:val="28"/>
          <w:szCs w:val="28"/>
        </w:rPr>
        <w:t>,</w:t>
      </w:r>
    </w:p>
    <w:p w:rsidR="0014049A" w:rsidRPr="008C3F3C" w:rsidRDefault="0014049A" w:rsidP="0014049A">
      <w:pPr>
        <w:ind w:left="706" w:hanging="706"/>
        <w:rPr>
          <w:sz w:val="28"/>
          <w:szCs w:val="28"/>
        </w:rPr>
      </w:pPr>
      <w:proofErr w:type="spellStart"/>
      <w:r w:rsidRPr="008C3F3C">
        <w:rPr>
          <w:sz w:val="28"/>
          <w:szCs w:val="28"/>
        </w:rPr>
        <w:t>Савинцева</w:t>
      </w:r>
      <w:proofErr w:type="spellEnd"/>
      <w:r w:rsidR="008C3F3C" w:rsidRPr="008C3F3C">
        <w:rPr>
          <w:sz w:val="28"/>
          <w:szCs w:val="28"/>
        </w:rPr>
        <w:t xml:space="preserve"> Л.В</w:t>
      </w:r>
      <w:r w:rsidRPr="008C3F3C">
        <w:rPr>
          <w:sz w:val="28"/>
          <w:szCs w:val="28"/>
        </w:rPr>
        <w:t>., завед</w:t>
      </w:r>
      <w:r w:rsidR="008C3F3C" w:rsidRPr="008C3F3C">
        <w:rPr>
          <w:sz w:val="28"/>
          <w:szCs w:val="28"/>
        </w:rPr>
        <w:t>ующий</w:t>
      </w:r>
      <w:r w:rsidRPr="008C3F3C">
        <w:rPr>
          <w:sz w:val="28"/>
          <w:szCs w:val="28"/>
        </w:rPr>
        <w:t xml:space="preserve"> отделением </w:t>
      </w:r>
      <w:proofErr w:type="gramStart"/>
      <w:r w:rsidRPr="008C3F3C">
        <w:rPr>
          <w:sz w:val="28"/>
          <w:szCs w:val="28"/>
        </w:rPr>
        <w:t>ПО</w:t>
      </w:r>
      <w:proofErr w:type="gramEnd"/>
      <w:r w:rsidR="008C3F3C" w:rsidRPr="008C3F3C">
        <w:rPr>
          <w:sz w:val="28"/>
          <w:szCs w:val="28"/>
        </w:rPr>
        <w:t>,</w:t>
      </w:r>
    </w:p>
    <w:p w:rsidR="008C3F3C" w:rsidRPr="008C3F3C" w:rsidRDefault="008C3F3C" w:rsidP="0014049A">
      <w:pPr>
        <w:ind w:left="706" w:hanging="706"/>
        <w:rPr>
          <w:sz w:val="28"/>
          <w:szCs w:val="28"/>
        </w:rPr>
      </w:pPr>
      <w:proofErr w:type="spellStart"/>
      <w:r w:rsidRPr="008C3F3C">
        <w:rPr>
          <w:sz w:val="28"/>
          <w:szCs w:val="28"/>
        </w:rPr>
        <w:t>Шамина</w:t>
      </w:r>
      <w:proofErr w:type="spellEnd"/>
      <w:r w:rsidRPr="008C3F3C">
        <w:rPr>
          <w:sz w:val="28"/>
          <w:szCs w:val="28"/>
        </w:rPr>
        <w:t xml:space="preserve"> И.В., методист</w:t>
      </w:r>
    </w:p>
    <w:p w:rsidR="0014049A" w:rsidRPr="0014049A" w:rsidRDefault="0014049A" w:rsidP="0014049A">
      <w:pPr>
        <w:ind w:left="706" w:hanging="706"/>
        <w:rPr>
          <w:sz w:val="24"/>
          <w:szCs w:val="22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Одобрено: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На заседании МС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Протокол №______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«___»_________20___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Председатель МС</w:t>
      </w:r>
    </w:p>
    <w:p w:rsidR="0014049A" w:rsidRPr="0014049A" w:rsidRDefault="008C3F3C" w:rsidP="0014049A">
      <w:pPr>
        <w:ind w:left="706" w:hanging="706"/>
        <w:rPr>
          <w:sz w:val="28"/>
          <w:szCs w:val="24"/>
        </w:rPr>
      </w:pPr>
      <w:r>
        <w:rPr>
          <w:sz w:val="28"/>
          <w:szCs w:val="24"/>
        </w:rPr>
        <w:t>__________ С.Г. Кошелева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B4DD1" w:rsidRPr="0014049A" w:rsidRDefault="001B4DD1">
      <w:pPr>
        <w:rPr>
          <w:sz w:val="28"/>
        </w:rPr>
      </w:pPr>
    </w:p>
    <w:p w:rsidR="0014049A" w:rsidRPr="0014049A" w:rsidRDefault="0014049A">
      <w:pPr>
        <w:rPr>
          <w:sz w:val="28"/>
        </w:rPr>
      </w:pPr>
    </w:p>
    <w:p w:rsidR="00CB36A2" w:rsidRDefault="00CB36A2">
      <w:pPr>
        <w:widowControl/>
        <w:autoSpaceDE/>
        <w:autoSpaceDN/>
        <w:adjustRightInd/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:rsidR="0014049A" w:rsidRDefault="0014049A" w:rsidP="00CB36A2">
      <w:pPr>
        <w:ind w:firstLine="567"/>
        <w:jc w:val="center"/>
        <w:rPr>
          <w:b/>
          <w:sz w:val="28"/>
        </w:rPr>
      </w:pPr>
      <w:r w:rsidRPr="0014049A">
        <w:rPr>
          <w:b/>
          <w:sz w:val="28"/>
        </w:rPr>
        <w:lastRenderedPageBreak/>
        <w:t>В</w:t>
      </w:r>
      <w:r w:rsidR="00BC64D0">
        <w:rPr>
          <w:b/>
          <w:sz w:val="28"/>
        </w:rPr>
        <w:t>ВЕДЕНИЕ</w:t>
      </w:r>
    </w:p>
    <w:p w:rsidR="000D7D30" w:rsidRDefault="000D7D30" w:rsidP="00CB36A2">
      <w:pPr>
        <w:ind w:firstLine="567"/>
        <w:jc w:val="center"/>
        <w:rPr>
          <w:b/>
          <w:sz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Реферат – последовательное, цельное, логически завершенное письменное изложение результатов самостоятельной учебно-исследовательской работы с источниками информации по определенной проблеме.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Выполнение обучающимися реферата осуществляется в ходе проектировочного тура I этапа Олимпиады профессионального мастерства, проводимого в ГБПОУ  </w:t>
      </w:r>
      <w:proofErr w:type="gramStart"/>
      <w:r w:rsidRPr="0014049A">
        <w:rPr>
          <w:sz w:val="28"/>
          <w:szCs w:val="28"/>
        </w:rPr>
        <w:t>СО</w:t>
      </w:r>
      <w:proofErr w:type="gramEnd"/>
      <w:r w:rsidRPr="0014049A">
        <w:rPr>
          <w:sz w:val="28"/>
          <w:szCs w:val="28"/>
        </w:rPr>
        <w:t xml:space="preserve"> «Качканарский горно-промышленный колледж».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Выполнение </w:t>
      </w:r>
      <w:proofErr w:type="gramStart"/>
      <w:r w:rsidRPr="0014049A">
        <w:rPr>
          <w:sz w:val="28"/>
          <w:szCs w:val="28"/>
        </w:rPr>
        <w:t>обучающимися</w:t>
      </w:r>
      <w:proofErr w:type="gramEnd"/>
      <w:r w:rsidRPr="0014049A">
        <w:rPr>
          <w:sz w:val="28"/>
          <w:szCs w:val="28"/>
        </w:rPr>
        <w:t xml:space="preserve"> реферата на данном этапе проводится с целью: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- мотивации </w:t>
      </w:r>
      <w:proofErr w:type="gramStart"/>
      <w:r w:rsidRPr="0014049A">
        <w:rPr>
          <w:sz w:val="28"/>
          <w:szCs w:val="28"/>
        </w:rPr>
        <w:t>обучающихся</w:t>
      </w:r>
      <w:proofErr w:type="gramEnd"/>
      <w:r w:rsidRPr="0014049A">
        <w:rPr>
          <w:sz w:val="28"/>
          <w:szCs w:val="28"/>
        </w:rPr>
        <w:t xml:space="preserve"> для получения более полной  информации о профессиональной деятельности по выбранной профессии/специальности;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углубления теоретических знаний в соответствии с выбранной темой;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формирования умений использовать различные дополнительные источники информации;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формирования умений применять теоретические знания при решении практических вопросов;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развития творческой инициативы, самостоятельности, ответственности и организованности;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подготовки к итоговой государственной аттестации.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1  Разработка тематики рефератов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Тематика реферата должна соответствовать направленности проводимой олимпиады профессионального мастерства.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Тематика заданий разрабатывается мастерами </w:t>
      </w:r>
      <w:proofErr w:type="gramStart"/>
      <w:r w:rsidRPr="0014049A">
        <w:rPr>
          <w:sz w:val="28"/>
          <w:szCs w:val="28"/>
        </w:rPr>
        <w:t>п</w:t>
      </w:r>
      <w:proofErr w:type="gramEnd"/>
      <w:r w:rsidRPr="0014049A">
        <w:rPr>
          <w:sz w:val="28"/>
          <w:szCs w:val="28"/>
        </w:rPr>
        <w:t xml:space="preserve">/о (руководителями групп), преподавателями </w:t>
      </w:r>
      <w:proofErr w:type="spellStart"/>
      <w:r w:rsidRPr="0014049A">
        <w:rPr>
          <w:sz w:val="28"/>
          <w:szCs w:val="28"/>
        </w:rPr>
        <w:t>спецдисциплин</w:t>
      </w:r>
      <w:proofErr w:type="spellEnd"/>
      <w:r w:rsidRPr="0014049A">
        <w:rPr>
          <w:sz w:val="28"/>
          <w:szCs w:val="28"/>
        </w:rPr>
        <w:t xml:space="preserve"> по соответствующей профессии/специальности, рассматривается и принимается программным комитетом.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Тема реферата может быть предложена обучающимся при условии обоснования им ее целесообразности.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Реферат может стать составной частью (разделом, главой) последующей исследовательской работы (курсовой, выпускной письменной квалификационной работы).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2 Порядок действий при выполнении реферата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Реферат выполняется в сроки предусмотренные программой проведения I этапа Олимпиады профессионального мастерства.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Общее руководство и контроль за ходом выполнения реферата осуществляет мастер </w:t>
      </w:r>
      <w:proofErr w:type="gramStart"/>
      <w:r w:rsidRPr="0014049A">
        <w:rPr>
          <w:sz w:val="28"/>
          <w:szCs w:val="28"/>
        </w:rPr>
        <w:t>п</w:t>
      </w:r>
      <w:proofErr w:type="gramEnd"/>
      <w:r w:rsidRPr="0014049A">
        <w:rPr>
          <w:sz w:val="28"/>
          <w:szCs w:val="28"/>
        </w:rPr>
        <w:t>/о (руководитель группы)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Основными функциями руководителя являются: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рекомендации по выбору темы;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консультирование по вопросам содержания и последовательности выполнения проектной работы;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- оказание помощи </w:t>
      </w:r>
      <w:proofErr w:type="gramStart"/>
      <w:r w:rsidRPr="0014049A">
        <w:rPr>
          <w:sz w:val="28"/>
          <w:szCs w:val="28"/>
        </w:rPr>
        <w:t>обучающимся</w:t>
      </w:r>
      <w:proofErr w:type="gramEnd"/>
      <w:r w:rsidRPr="0014049A">
        <w:rPr>
          <w:sz w:val="28"/>
          <w:szCs w:val="28"/>
        </w:rPr>
        <w:t xml:space="preserve"> в подборе необходимых источников информации;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контроль хода выполнения проектной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lastRenderedPageBreak/>
        <w:t>Подготовка реферата складывается из следующих этапов: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Предварительный выбор темы, проблемы – осуществляется в соответствии с критериями: 1)практичности – часть предполагаемого или уже начатого исследования; 2) способности раскрыть тему и показать как можно полнее свои учебные и исследовательские умения; 3) интерес к исследуемой проблеме.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Выбор источников реферирования – осуществляется параллельно с выбором темы. Необходимо продумать: сколько источников целесообразно взять, остановиться ли только на первоисточниках (авторских текстах) или использовать критическую, «оппозиционную» литературу, </w:t>
      </w:r>
      <w:proofErr w:type="spellStart"/>
      <w:r w:rsidRPr="0014049A">
        <w:rPr>
          <w:sz w:val="28"/>
          <w:szCs w:val="28"/>
        </w:rPr>
        <w:t>одножанровые</w:t>
      </w:r>
      <w:proofErr w:type="spellEnd"/>
      <w:r w:rsidRPr="0014049A">
        <w:rPr>
          <w:sz w:val="28"/>
          <w:szCs w:val="28"/>
        </w:rPr>
        <w:t xml:space="preserve"> или </w:t>
      </w:r>
      <w:proofErr w:type="spellStart"/>
      <w:r w:rsidRPr="0014049A">
        <w:rPr>
          <w:sz w:val="28"/>
          <w:szCs w:val="28"/>
        </w:rPr>
        <w:t>разножанровые</w:t>
      </w:r>
      <w:proofErr w:type="spellEnd"/>
      <w:r w:rsidRPr="0014049A">
        <w:rPr>
          <w:sz w:val="28"/>
          <w:szCs w:val="28"/>
        </w:rPr>
        <w:t xml:space="preserve"> тексты и т.д. Главное – подбирать следует доступный текст (60 – 70% слов понятны, остальное можно освоить через словари, справочники, другие тексты);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proofErr w:type="gramStart"/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Определение типа реферата – критический, обзорный, сравнительный, проблемный, системный, аспектный, концептуальный (изложение личной точки зрения, авторское видение проблемы).</w:t>
      </w:r>
      <w:proofErr w:type="gramEnd"/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proofErr w:type="gramStart"/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Ознакомление с источниками – 1) просматривание, осмысление «выходных данных», знакомство с аннотацией, оглавлением, библиографией, введением и заключением; 2) чтение «по диагонали», выбирая новые понятия, схватывая логику, обнаруживая проблемы, знакомясь со стилем написания.</w:t>
      </w:r>
      <w:proofErr w:type="gramEnd"/>
      <w:r w:rsidRPr="0014049A">
        <w:rPr>
          <w:sz w:val="28"/>
          <w:szCs w:val="28"/>
        </w:rPr>
        <w:t xml:space="preserve"> Такое неглубокое чтение позволяет увидеть главные идеи, общую логику, не тратить время на ненужную работу.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Уточнение темы – происходит после ознакомления с источниками. Это позволяет принять решение – подкорректировать тему под имеющийся материал, либо искать другие источники;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Выбор типа конспектирования – выписка понятий и их определений, точное фиксирование мыслей в качестве цитат, выписывание отдельных фактов для их последующего использования, фиксирование «выходных данных источника» и т.п.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Конспектирование;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proofErr w:type="gramStart"/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Использование приемов обработки информации – различные виды анализа (критического, системного, аспектного, проблемного и др.); сравнение; сопоставление; прогнозирование; выделение главных идей; дополнение фактами, личными примерами, цифрами из других источников; схематизация, моделирование и т.п.</w:t>
      </w:r>
      <w:proofErr w:type="gramEnd"/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Выработка плана реферата – определение его структуры как логической последовательности изложения результата процесса реферирования. 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Написание реферата по плану. 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Получение выводов – новое знание как умозаключение из ранее сделанных посылок, их следует разрабатывать, ориентируясь на цель. Если трудно сделать выводы, можно использовать резюме – перечень того, что сделал автор при реферировании. Выводы должны быть представлены в заключении.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Составление библиографии.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Редактирование текста.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Оформление реферата.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Первичное оппонирование реферата.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Защита реферата проводится публично в период установленного срока проведения проектировочного тура олимпиады.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lastRenderedPageBreak/>
        <w:t xml:space="preserve">Качество написания и защиты реферата оценивается согласно шкале оценивания проектировочного тура олимпиады  по проявлению признаков общих компетенций.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Шкала оценивания представлена в Приложении Г.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3</w:t>
      </w:r>
      <w:r w:rsidR="00BC64D0">
        <w:rPr>
          <w:b/>
          <w:sz w:val="28"/>
          <w:szCs w:val="28"/>
        </w:rPr>
        <w:t xml:space="preserve"> </w:t>
      </w:r>
      <w:r w:rsidRPr="0014049A">
        <w:rPr>
          <w:b/>
          <w:sz w:val="28"/>
          <w:szCs w:val="28"/>
        </w:rPr>
        <w:t>Требования к структуре и содержанию реферата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Общие требования к структуре реферата: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Структура реферата должна включать: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1. Титульный лист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2. Содержание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3. Введение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4. Основная часть (по параграфам, частям, пунктам плана, разделам)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5. Заключение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6. Список </w:t>
      </w:r>
      <w:r w:rsidR="00BC64D0">
        <w:rPr>
          <w:sz w:val="28"/>
          <w:szCs w:val="28"/>
        </w:rPr>
        <w:t>используемых источников информации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7. Приложения (по мере необходимости)</w:t>
      </w:r>
    </w:p>
    <w:p w:rsidR="00BC64D0" w:rsidRDefault="00BC64D0" w:rsidP="00CB36A2">
      <w:pPr>
        <w:ind w:firstLine="567"/>
        <w:jc w:val="both"/>
        <w:rPr>
          <w:sz w:val="28"/>
          <w:szCs w:val="28"/>
          <w:u w:val="single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Общие требования к содержанию реферата: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соответствие содержания реферата теме;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соблюдение единого стиля, свойственного автору, а не научному источнику;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proofErr w:type="gramStart"/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соразмерность частей (1-2 страницы – введение, каждая из аналитических частей – не более 5-7 страниц, 1-2 страницы – заключение, 1-2 страницы - библиография); </w:t>
      </w:r>
      <w:proofErr w:type="gramEnd"/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четкость изложения мыслей (краткость, лаконизм, логика и доказательность);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наличие обоснованных выводов и обобщений;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практическая значимость;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оригинальность, нестандартность, «авторская жилка».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Реферат может быть выполнен в различных формах и направлен на повышение качества результатов технологического и/или трудового процессов, использование новых материалов и технологий, усовершенствование сре</w:t>
      </w:r>
      <w:proofErr w:type="gramStart"/>
      <w:r w:rsidRPr="0014049A">
        <w:rPr>
          <w:sz w:val="28"/>
          <w:szCs w:val="28"/>
        </w:rPr>
        <w:t>дств тр</w:t>
      </w:r>
      <w:proofErr w:type="gramEnd"/>
      <w:r w:rsidRPr="0014049A">
        <w:rPr>
          <w:sz w:val="28"/>
          <w:szCs w:val="28"/>
        </w:rPr>
        <w:t>уда (приспособлений, оборудования), технологического процесса, экономного расходования ресурсов и т.д.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Общие требования к содержанию разделов: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b/>
          <w:sz w:val="28"/>
          <w:szCs w:val="28"/>
        </w:rPr>
        <w:t xml:space="preserve">Введение </w:t>
      </w:r>
      <w:r w:rsidRPr="0014049A">
        <w:rPr>
          <w:sz w:val="28"/>
          <w:szCs w:val="28"/>
        </w:rPr>
        <w:t>– это краткое и сжатое изложение основных идей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Во введении формулируется суть исследуемой проблемы, обосновывается выбор темы (почему выбрана именно эта проблема), определяется её актуальность и практическая значимость, указываются цель и задачи работы, даётся краткая характеристика используемой литературы.   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Все перечисленные составляющие должны быть взаимосвязаны друг с другом. Введение - 1/10 часть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i/>
          <w:sz w:val="28"/>
          <w:szCs w:val="28"/>
        </w:rPr>
        <w:t xml:space="preserve">Актуальность </w:t>
      </w:r>
      <w:r w:rsidRPr="0014049A">
        <w:rPr>
          <w:sz w:val="28"/>
          <w:szCs w:val="28"/>
        </w:rPr>
        <w:t xml:space="preserve">– значимость проблемы, подтверждение необходимости её рассмотрения.  </w:t>
      </w:r>
    </w:p>
    <w:p w:rsidR="00BC64D0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i/>
          <w:sz w:val="28"/>
          <w:szCs w:val="28"/>
        </w:rPr>
        <w:t>Цель изучения</w:t>
      </w:r>
      <w:r w:rsidRPr="0014049A">
        <w:rPr>
          <w:sz w:val="28"/>
          <w:szCs w:val="28"/>
        </w:rPr>
        <w:t xml:space="preserve"> (исследования) – это желаемый конечный результат, ответ на вопрос «Чего требуется достичь в результате работы?» При формулировании цели, как правило, используются глаголы: выяснить, выявить, сформировать, </w:t>
      </w:r>
      <w:r w:rsidRPr="0014049A">
        <w:rPr>
          <w:sz w:val="28"/>
          <w:szCs w:val="28"/>
        </w:rPr>
        <w:lastRenderedPageBreak/>
        <w:t>обосновать, провести, опр</w:t>
      </w:r>
      <w:r w:rsidR="00BC64D0">
        <w:rPr>
          <w:sz w:val="28"/>
          <w:szCs w:val="28"/>
        </w:rPr>
        <w:t xml:space="preserve">еделить, создать, изучить и </w:t>
      </w:r>
      <w:proofErr w:type="spellStart"/>
      <w:r w:rsidR="00BC64D0">
        <w:rPr>
          <w:sz w:val="28"/>
          <w:szCs w:val="28"/>
        </w:rPr>
        <w:t>т</w:t>
      </w:r>
      <w:proofErr w:type="gramStart"/>
      <w:r w:rsidR="00BC64D0">
        <w:rPr>
          <w:sz w:val="28"/>
          <w:szCs w:val="28"/>
        </w:rPr>
        <w:t>.д</w:t>
      </w:r>
      <w:proofErr w:type="spellEnd"/>
      <w:proofErr w:type="gramEnd"/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Цель должна быть сформулирована конкретно и достижимо.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i/>
          <w:sz w:val="28"/>
          <w:szCs w:val="28"/>
        </w:rPr>
        <w:t>Задачи</w:t>
      </w:r>
      <w:r w:rsidRPr="0014049A">
        <w:rPr>
          <w:sz w:val="28"/>
          <w:szCs w:val="28"/>
        </w:rPr>
        <w:t xml:space="preserve"> исследования конкретизируют его цель и дают представление о том, в каких направлениях должно проходить исследование; это конкретные шаги (действия) по достижению цели. Некоторые задачи могут быть решены теоретически, другие – практически.</w:t>
      </w:r>
    </w:p>
    <w:p w:rsidR="0014049A" w:rsidRPr="0014049A" w:rsidRDefault="0014049A" w:rsidP="00CB36A2">
      <w:pPr>
        <w:ind w:firstLine="567"/>
        <w:jc w:val="both"/>
        <w:rPr>
          <w:i/>
          <w:sz w:val="28"/>
          <w:szCs w:val="28"/>
        </w:rPr>
      </w:pPr>
      <w:r w:rsidRPr="0014049A">
        <w:rPr>
          <w:i/>
          <w:sz w:val="28"/>
          <w:szCs w:val="28"/>
        </w:rPr>
        <w:t>Основная часть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Структура </w:t>
      </w:r>
      <w:r w:rsidRPr="0014049A">
        <w:rPr>
          <w:b/>
          <w:sz w:val="28"/>
          <w:szCs w:val="28"/>
        </w:rPr>
        <w:t>основной части</w:t>
      </w:r>
      <w:r w:rsidRPr="0014049A">
        <w:rPr>
          <w:sz w:val="28"/>
          <w:szCs w:val="28"/>
        </w:rPr>
        <w:t xml:space="preserve"> зависит от конкретных особенностей рассматриваемой темы. В соответствии с логикой работы основная часть реферата может быть разделена на более мелкие элементы. Основная часть работы должна состоять из теоретического и практического разделов.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Теоретическая часть обычно целиком строится на основе анализа литературы по выбранной теме.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Практическая часть отражает результат практического решения поставленной цели.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Названия разделов реферата не должны повторять название работы. Каждый раздел рекомендуется завершать краткими выводами, изложенными в нескольких предложениях. Выводы не должны быть цитатами из документов или изученной литературы – их следует формулировать самостоятельно. Основная часть может сопровождаться чертежами, схемами, таблицами, рисунками.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b/>
          <w:sz w:val="28"/>
          <w:szCs w:val="28"/>
        </w:rPr>
        <w:t>Заключение</w:t>
      </w:r>
      <w:r w:rsidRPr="0014049A">
        <w:rPr>
          <w:sz w:val="28"/>
          <w:szCs w:val="28"/>
        </w:rPr>
        <w:t xml:space="preserve"> должно быть кратким, ёмким. Служить для подведения итогов работы и изложения ее основных результатов. В заключении не стоит пересказывать содержание работы, здесь необходимо подвести кратко итоги работы, включая выводы отдельных разделов работы, сделать выводы о проделанной работе, указать роль и значение выполненной работы в учебно-образовательном процессе учащегося. Выводы должны соответствовать сформулированным во введении задачам. Каждый вывод рекомендуется выделять в абзац.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4 Требования к оформлению реферата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текста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Работа выполняется на белой бумаге формата А</w:t>
      </w:r>
      <w:proofErr w:type="gramStart"/>
      <w:r w:rsidRPr="0014049A">
        <w:rPr>
          <w:sz w:val="28"/>
          <w:szCs w:val="28"/>
        </w:rPr>
        <w:t>4</w:t>
      </w:r>
      <w:proofErr w:type="gramEnd"/>
      <w:r w:rsidRPr="0014049A">
        <w:rPr>
          <w:sz w:val="28"/>
          <w:szCs w:val="28"/>
        </w:rPr>
        <w:t xml:space="preserve">. Текст работы излагается на одной стороне листа. Повреждение листов, помарки текста или графики не допускаются. Каждая страница работы оформляется со следующими полями: </w:t>
      </w:r>
      <w:proofErr w:type="gramStart"/>
      <w:r w:rsidRPr="0014049A">
        <w:rPr>
          <w:sz w:val="28"/>
          <w:szCs w:val="28"/>
        </w:rPr>
        <w:t>левое</w:t>
      </w:r>
      <w:proofErr w:type="gramEnd"/>
      <w:r w:rsidRPr="0014049A">
        <w:rPr>
          <w:sz w:val="28"/>
          <w:szCs w:val="28"/>
        </w:rPr>
        <w:t xml:space="preserve"> – 30мм, верхнее – 20мм, правое – 10мм, нижнее – не менее 20мм.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Рекомендуемый шрифт для основного текста </w:t>
      </w:r>
      <w:proofErr w:type="spellStart"/>
      <w:r w:rsidRPr="0014049A">
        <w:rPr>
          <w:sz w:val="28"/>
          <w:szCs w:val="28"/>
        </w:rPr>
        <w:t>Times</w:t>
      </w:r>
      <w:proofErr w:type="spellEnd"/>
      <w:r w:rsidRPr="0014049A">
        <w:rPr>
          <w:sz w:val="28"/>
          <w:szCs w:val="28"/>
        </w:rPr>
        <w:t xml:space="preserve"> </w:t>
      </w:r>
      <w:proofErr w:type="spellStart"/>
      <w:r w:rsidRPr="0014049A">
        <w:rPr>
          <w:sz w:val="28"/>
          <w:szCs w:val="28"/>
        </w:rPr>
        <w:t>New</w:t>
      </w:r>
      <w:proofErr w:type="spellEnd"/>
      <w:r w:rsidRPr="0014049A">
        <w:rPr>
          <w:sz w:val="28"/>
          <w:szCs w:val="28"/>
        </w:rPr>
        <w:t xml:space="preserve"> </w:t>
      </w:r>
      <w:proofErr w:type="spellStart"/>
      <w:r w:rsidRPr="0014049A">
        <w:rPr>
          <w:sz w:val="28"/>
          <w:szCs w:val="28"/>
        </w:rPr>
        <w:t>Roman</w:t>
      </w:r>
      <w:proofErr w:type="spellEnd"/>
      <w:r w:rsidRPr="0014049A">
        <w:rPr>
          <w:sz w:val="28"/>
          <w:szCs w:val="28"/>
        </w:rPr>
        <w:t xml:space="preserve"> № 14, междустрочный интервал – полуторный. Размер шрифта для оформления заголовков разделов допускается на 2 пункта больше, чем размер шрифта для основного текста.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Кроме того, заголовок должен иметь полужирное начертание. Начертание шрифта для заголовков и основного текста должно совпадать.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Абзацы в тексте начинают отступом от края левого поля, равным 10 - 15 мм.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Все страницы нумеруются арабскими цифрами по порядку от титульного листа до последнего без пропусков и повторений. Первой считается титульный лист, на котором номер не ставится, на следующем листе указывается цифра «2». </w:t>
      </w:r>
      <w:r w:rsidRPr="0014049A">
        <w:rPr>
          <w:sz w:val="28"/>
          <w:szCs w:val="28"/>
        </w:rPr>
        <w:lastRenderedPageBreak/>
        <w:t>Порядковый номер ставится на середине нижнего поля.</w:t>
      </w:r>
    </w:p>
    <w:p w:rsidR="00C91E29" w:rsidRPr="00C91E29" w:rsidRDefault="00C91E29" w:rsidP="00CB36A2">
      <w:pPr>
        <w:ind w:firstLine="567"/>
        <w:jc w:val="both"/>
        <w:rPr>
          <w:sz w:val="28"/>
          <w:szCs w:val="28"/>
        </w:rPr>
      </w:pPr>
      <w:r w:rsidRPr="00C91E29">
        <w:rPr>
          <w:sz w:val="28"/>
          <w:szCs w:val="28"/>
        </w:rPr>
        <w:t xml:space="preserve">Основной текст документа делится на разделы, подразделы. Разделы должны иметь порядковые номера в пределах всего документа, обозначенные </w:t>
      </w:r>
      <w:r w:rsidRPr="00C91E29">
        <w:rPr>
          <w:sz w:val="28"/>
          <w:szCs w:val="28"/>
          <w:u w:val="single"/>
        </w:rPr>
        <w:t>арабскими цифрами без точки</w:t>
      </w:r>
      <w:r>
        <w:rPr>
          <w:sz w:val="28"/>
          <w:szCs w:val="28"/>
          <w:u w:val="single"/>
        </w:rPr>
        <w:t xml:space="preserve">. </w:t>
      </w:r>
      <w:r w:rsidRPr="00C91E29">
        <w:rPr>
          <w:sz w:val="28"/>
          <w:szCs w:val="28"/>
        </w:rPr>
        <w:t>Подразделы должны иметь нумерацию в пределах каждого раздела. Номер подраздела состоит из номер</w:t>
      </w:r>
      <w:r>
        <w:rPr>
          <w:sz w:val="28"/>
          <w:szCs w:val="28"/>
        </w:rPr>
        <w:t>а</w:t>
      </w:r>
      <w:r w:rsidRPr="00C91E29">
        <w:rPr>
          <w:sz w:val="28"/>
          <w:szCs w:val="28"/>
        </w:rPr>
        <w:t xml:space="preserve"> раздела и подраздела, </w:t>
      </w:r>
      <w:proofErr w:type="gramStart"/>
      <w:r w:rsidRPr="00C91E29">
        <w:rPr>
          <w:sz w:val="28"/>
          <w:szCs w:val="28"/>
        </w:rPr>
        <w:t>разделенных</w:t>
      </w:r>
      <w:proofErr w:type="gramEnd"/>
      <w:r w:rsidRPr="00C91E29">
        <w:rPr>
          <w:sz w:val="28"/>
          <w:szCs w:val="28"/>
        </w:rPr>
        <w:t xml:space="preserve"> точкой. В конце номера подраздела точка не ставится.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Каждый раздел следует начинать с новой страницы. Для подразделов это правило не обязательно.</w:t>
      </w:r>
      <w:r w:rsidR="00A843A0">
        <w:rPr>
          <w:sz w:val="28"/>
          <w:szCs w:val="28"/>
        </w:rPr>
        <w:t xml:space="preserve"> 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Заголовки следует располагать посередине строки симметрично к тексту, печатать с прописной буквы, без точки в конце, не подчеркивая. Переносы слов в заголовках не допускаются. Если заголовок состоит из двух предложений, их разделяют точкой.</w:t>
      </w:r>
    </w:p>
    <w:p w:rsidR="00C91E29" w:rsidRDefault="00C91E29" w:rsidP="00CB36A2">
      <w:pPr>
        <w:ind w:firstLine="567"/>
        <w:jc w:val="both"/>
        <w:rPr>
          <w:sz w:val="28"/>
          <w:szCs w:val="28"/>
        </w:rPr>
      </w:pPr>
      <w:r w:rsidRPr="00C91E29">
        <w:rPr>
          <w:sz w:val="28"/>
          <w:szCs w:val="28"/>
        </w:rPr>
        <w:t>Заголовки отделяются от основного текста пустой строкой. Заголовок подраздела отделяется от заголовка раздела также пустой строкой.</w:t>
      </w:r>
    </w:p>
    <w:p w:rsidR="00A843A0" w:rsidRDefault="00A843A0" w:rsidP="00CB36A2">
      <w:pPr>
        <w:ind w:firstLine="567"/>
        <w:jc w:val="both"/>
        <w:rPr>
          <w:sz w:val="28"/>
          <w:szCs w:val="28"/>
        </w:rPr>
      </w:pPr>
      <w:r w:rsidRPr="00A843A0">
        <w:rPr>
          <w:sz w:val="28"/>
          <w:szCs w:val="28"/>
        </w:rPr>
        <w:t>Заголовки структурных частей работы «СОДЕРЖАНИЕ», «ВВЕДЕНИЕ», «ЗАКЛЮЧЕНИЕ», «СПИСОК ИСПОЛЬЗУЕМЫХ ИСТОЧНИКОВ ИНФОРМАЦИИ», «ПРИЛОЖЕНИЯ» пишутся прописными буквами симметрично тексту.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 написании текста работы не допускается: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применять обороты разговорной речи;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proofErr w:type="gramStart"/>
      <w:r w:rsidRPr="0014049A">
        <w:rPr>
          <w:sz w:val="28"/>
          <w:szCs w:val="28"/>
        </w:rPr>
        <w:t>- применять сокращения слов, кроме установленных правилами русской орфографии или соответствующими государственными стандартами.</w:t>
      </w:r>
      <w:proofErr w:type="gramEnd"/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Работа переплетается в папку.</w:t>
      </w:r>
    </w:p>
    <w:p w:rsidR="00D55EC9" w:rsidRDefault="00D55EC9" w:rsidP="00CB36A2">
      <w:pPr>
        <w:ind w:firstLine="567"/>
        <w:jc w:val="both"/>
        <w:rPr>
          <w:sz w:val="28"/>
          <w:szCs w:val="28"/>
          <w:u w:val="single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титульного листа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Титульный лист должен содержать следующую информацию: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наименование вышестоящей организации;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наименование образовательного учреждения;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направление олимпиады;</w:t>
      </w:r>
    </w:p>
    <w:p w:rsidR="00BC64D0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тема реферата;</w:t>
      </w:r>
      <w:r w:rsidR="00BC64D0" w:rsidRPr="00BC64D0">
        <w:rPr>
          <w:sz w:val="28"/>
          <w:szCs w:val="28"/>
        </w:rPr>
        <w:t xml:space="preserve"> </w:t>
      </w:r>
    </w:p>
    <w:p w:rsidR="00BC64D0" w:rsidRPr="00BC64D0" w:rsidRDefault="00BC64D0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наименование профессии/специальности;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фамилию, имя, отчес</w:t>
      </w:r>
      <w:r w:rsidR="00BC64D0" w:rsidRPr="00BC64D0">
        <w:rPr>
          <w:sz w:val="28"/>
          <w:szCs w:val="28"/>
        </w:rPr>
        <w:t>тво, исполнителя, номер группы;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фамилию, имя, отчество, должность руководителя;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место и год написания работы</w:t>
      </w:r>
    </w:p>
    <w:p w:rsidR="0014049A" w:rsidRPr="00BC64D0" w:rsidRDefault="0014049A" w:rsidP="00CB36A2">
      <w:pPr>
        <w:ind w:firstLine="567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Пример оформления титульного листа представлен в Приложении А.</w:t>
      </w:r>
    </w:p>
    <w:p w:rsidR="00BC64D0" w:rsidRDefault="00BC64D0" w:rsidP="00CB36A2">
      <w:pPr>
        <w:ind w:firstLine="567"/>
        <w:jc w:val="both"/>
        <w:rPr>
          <w:sz w:val="28"/>
          <w:szCs w:val="28"/>
          <w:u w:val="single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содержания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Содержание – это многоуровневый нумерованный список заголовков, который включает первый заголовок под названием Введение, далее заголовки (названия) всех разделов, подразделов, заголовки под названием Заключение, Список используе</w:t>
      </w:r>
      <w:r w:rsidR="00A843A0">
        <w:rPr>
          <w:sz w:val="28"/>
          <w:szCs w:val="28"/>
        </w:rPr>
        <w:t>мых источников информации</w:t>
      </w:r>
      <w:r w:rsidRPr="0014049A">
        <w:rPr>
          <w:sz w:val="28"/>
          <w:szCs w:val="28"/>
        </w:rPr>
        <w:t xml:space="preserve"> и Приложения с указанием номеров листов, с которых начинаются эти элементы в работе.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 качестве заголовка оглавления используют слово С</w:t>
      </w:r>
      <w:r w:rsidR="00A843A0">
        <w:rPr>
          <w:sz w:val="28"/>
          <w:szCs w:val="28"/>
        </w:rPr>
        <w:t>ОДЕРЖАНИЕ</w:t>
      </w:r>
      <w:r w:rsidRPr="0014049A">
        <w:rPr>
          <w:sz w:val="28"/>
          <w:szCs w:val="28"/>
        </w:rPr>
        <w:t>, которое должно располагаться по центру строки прописными буквами.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Имена заголовков разделов и подразделов, включенных в содержание, </w:t>
      </w:r>
      <w:r w:rsidRPr="0014049A">
        <w:rPr>
          <w:sz w:val="28"/>
          <w:szCs w:val="28"/>
        </w:rPr>
        <w:lastRenderedPageBreak/>
        <w:t>пишутся строчными буквами, кроме первой буквы, которая пишется прописной, без подчеркивания. Переносы слов в заголовках не допускаются. Точку в конце наименования не ставят. Если наименование главы состоит из двух предложений, их разделяют точкой.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Нумерация заголовков разделов производится арабскими цифрами </w:t>
      </w:r>
      <w:r w:rsidRPr="00CB36A2">
        <w:rPr>
          <w:sz w:val="28"/>
          <w:szCs w:val="28"/>
          <w:u w:val="single"/>
        </w:rPr>
        <w:t>без точки</w:t>
      </w:r>
      <w:r w:rsidRPr="00CB36A2">
        <w:rPr>
          <w:sz w:val="28"/>
          <w:szCs w:val="28"/>
        </w:rPr>
        <w:t>.</w:t>
      </w:r>
      <w:r w:rsidR="00A843A0">
        <w:rPr>
          <w:sz w:val="28"/>
          <w:szCs w:val="28"/>
        </w:rPr>
        <w:t xml:space="preserve"> </w:t>
      </w:r>
      <w:r w:rsidR="00A843A0" w:rsidRPr="00A843A0">
        <w:rPr>
          <w:sz w:val="28"/>
          <w:szCs w:val="28"/>
        </w:rPr>
        <w:t>Между наименованием раздела (подраздела) и номером страницы никакие символы и знаки не ставятся.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Нумерация заголовков подразделов состоит из двух цифр: номеров раздела и подраздела, разделенных точкой. В конце номера точка не ставится. При наличии в подразделах пунктов их номера будут состоять из трех цифр.</w:t>
      </w:r>
    </w:p>
    <w:p w:rsidR="0014049A" w:rsidRPr="00BC64D0" w:rsidRDefault="00A843A0" w:rsidP="00CB36A2">
      <w:pPr>
        <w:ind w:firstLine="567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Образец листа</w:t>
      </w:r>
      <w:r w:rsidR="0014049A" w:rsidRPr="00BC64D0">
        <w:rPr>
          <w:sz w:val="28"/>
          <w:szCs w:val="28"/>
        </w:rPr>
        <w:t xml:space="preserve"> соде</w:t>
      </w:r>
      <w:r w:rsidRPr="00BC64D0">
        <w:rPr>
          <w:sz w:val="28"/>
          <w:szCs w:val="28"/>
        </w:rPr>
        <w:t>ржания представлен в Приложении Б.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иллюстраций</w:t>
      </w:r>
      <w:r w:rsidR="00A843A0">
        <w:rPr>
          <w:sz w:val="28"/>
          <w:szCs w:val="28"/>
          <w:u w:val="single"/>
        </w:rPr>
        <w:t xml:space="preserve">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 качестве иллюстраций в работе могут быть использованы рисунки, схемы, графики, диаграммы, которые обсуждаются в тексте. Иллюстративный материал должен обеспечивать наглядность и удобство изложения материала, а его количество должно быть достаточным для пояснения содержания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Иллюстрации в работе могут представляться в произвольном масштабе.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Номера иллюстраций (арабскими цифрами)  и их заглавия пишутся внизу под изображением следующим образом: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Рисунок 5 – Технологическая схема приготовления котлетной массы из мяса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 ссылках на иллюстрации следует писать «… в соответствии с рисунком 5 ..» или (см. рис. 5).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таблиц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Таблицы применяются для лучшей наглядности и удобства сравнения показателей. Размеры таблиц выбирают произвольно, в зависимости от изложения материала. Высота строк таблицы должна быть не менее 8 мм.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Таблица включает в свой состав головку (горизонтальная полоса, разделенная вертикальными линиями на колонки) и горизонтальные строки.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Заголовки граф и строк таблицы следует писать с прописной буквы, а подзаголовки граф – со строчной буквы. В конце заголовков и подзаголовков таблиц точки не ставят. Заголовки указывают в единственном числе.</w:t>
      </w:r>
    </w:p>
    <w:p w:rsidR="002C1243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Все таблицы нумеруются арабскими цифра</w:t>
      </w:r>
      <w:r w:rsidR="00D55EC9">
        <w:rPr>
          <w:sz w:val="28"/>
          <w:szCs w:val="28"/>
        </w:rPr>
        <w:t xml:space="preserve">ми сквозной нумерацией. Слово  </w:t>
      </w:r>
      <w:r w:rsidRPr="0014049A">
        <w:rPr>
          <w:b/>
          <w:sz w:val="28"/>
          <w:szCs w:val="28"/>
        </w:rPr>
        <w:t>Таблица</w:t>
      </w:r>
      <w:r w:rsidRPr="0014049A">
        <w:rPr>
          <w:sz w:val="28"/>
          <w:szCs w:val="28"/>
        </w:rPr>
        <w:t xml:space="preserve"> и её номер располагают над таблицей в </w:t>
      </w:r>
      <w:r w:rsidR="00D55EC9">
        <w:rPr>
          <w:sz w:val="28"/>
          <w:szCs w:val="28"/>
        </w:rPr>
        <w:t xml:space="preserve">левой части. Название, при его </w:t>
      </w:r>
      <w:r w:rsidRPr="0014049A">
        <w:rPr>
          <w:sz w:val="28"/>
          <w:szCs w:val="28"/>
        </w:rPr>
        <w:t xml:space="preserve">наличии, должно отражать ее содержание, быть точным, кратким. Название таблицы следует помещать над таблицей, через тире сразу же за номером таблицы. </w:t>
      </w:r>
    </w:p>
    <w:p w:rsidR="0014049A" w:rsidRPr="0014049A" w:rsidRDefault="002C1243" w:rsidP="00CB36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Таблица 2 - Расчет количества продуктов по нормам потребления</w:t>
      </w:r>
    </w:p>
    <w:p w:rsidR="00D55EC9" w:rsidRDefault="00D55EC9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Слово Таблица, порядковый номер и заголовок таблицы указывают один раз. При переносе таблицы на другой лист пишут слово Продолжение. </w:t>
      </w:r>
    </w:p>
    <w:p w:rsidR="0014049A" w:rsidRPr="0014049A" w:rsidRDefault="002C1243" w:rsidP="00CB36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Продолжение табл. 2</w:t>
      </w:r>
    </w:p>
    <w:p w:rsidR="00D55EC9" w:rsidRDefault="00D55EC9" w:rsidP="00CB36A2">
      <w:pPr>
        <w:ind w:firstLine="567"/>
        <w:jc w:val="both"/>
        <w:rPr>
          <w:sz w:val="28"/>
          <w:szCs w:val="28"/>
        </w:rPr>
      </w:pPr>
    </w:p>
    <w:p w:rsidR="0014049A" w:rsidRPr="005D10E7" w:rsidRDefault="005D10E7" w:rsidP="00CB36A2">
      <w:pPr>
        <w:ind w:firstLine="567"/>
        <w:jc w:val="both"/>
        <w:rPr>
          <w:b/>
          <w:i/>
          <w:sz w:val="28"/>
          <w:szCs w:val="28"/>
        </w:rPr>
      </w:pPr>
      <w:r w:rsidRPr="005D10E7">
        <w:rPr>
          <w:sz w:val="28"/>
          <w:szCs w:val="28"/>
        </w:rPr>
        <w:lastRenderedPageBreak/>
        <w:t>На все таблицы должны быть ссылки в тексте, при этом слово «таблица» в тексте пишут полностью, наприм</w:t>
      </w:r>
      <w:r>
        <w:rPr>
          <w:sz w:val="28"/>
          <w:szCs w:val="28"/>
        </w:rPr>
        <w:t>ер:</w:t>
      </w:r>
      <w:r w:rsidRPr="005D10E7">
        <w:rPr>
          <w:sz w:val="28"/>
          <w:szCs w:val="28"/>
        </w:rPr>
        <w:t xml:space="preserve"> </w:t>
      </w:r>
      <w:r w:rsidRPr="005D10E7">
        <w:rPr>
          <w:i/>
          <w:sz w:val="28"/>
          <w:szCs w:val="28"/>
        </w:rPr>
        <w:t>«…данные расчётов сведены в таблицу 2».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Таблицу, в зависимости от её размера, помещают под текстом, в котором дана ссылка на нее, или на следующей странице, а при необходимости – в приложении. Допускается помещать таблицу вдоль длинной стороны документа.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Если строки и графы таблицы выходят за формат страницы, её делят на части, помещая одну часть под другой или рядом, при этом в каждой части таблицы повторяют её головку. При делении таблицы на части допускается её головку заменять номером граф. При этом нумеруют графы арабскими цифрами.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 отсутствии отдельных данных в таблице следует ставить прочерк (тире).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Числовые величины в одной графе должны иметь, как правило, одинаковое количество десятичных знаков.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2C1243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2C1243">
        <w:rPr>
          <w:sz w:val="28"/>
          <w:szCs w:val="28"/>
          <w:u w:val="single"/>
        </w:rPr>
        <w:t xml:space="preserve">Требования к оформлению списка </w:t>
      </w:r>
      <w:r w:rsidR="005D10E7">
        <w:rPr>
          <w:sz w:val="28"/>
          <w:szCs w:val="28"/>
          <w:u w:val="single"/>
        </w:rPr>
        <w:t>используемых источников информации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Список литературы представляет собой перечень библиографических описаний используемых источников информации, составленный в соответствии с алфавитным порядком.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Библиографические описания составляют по следующей схеме: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 xml:space="preserve">Описание книги одного автора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инициалы автора. Заглавие. – Сведения о повторности издания. – Место издания</w:t>
      </w:r>
      <w:proofErr w:type="gramStart"/>
      <w:r w:rsidRPr="0014049A">
        <w:rPr>
          <w:sz w:val="28"/>
          <w:szCs w:val="28"/>
        </w:rPr>
        <w:t xml:space="preserve">.: </w:t>
      </w:r>
      <w:proofErr w:type="gramEnd"/>
      <w:r w:rsidRPr="0014049A">
        <w:rPr>
          <w:sz w:val="28"/>
          <w:szCs w:val="28"/>
        </w:rPr>
        <w:t>Издательство, год издания. – Количество страниц.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>Описание книги двух и более авторов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инициалы автора (одного). Заглавие / Наименование коллектива, подготовившего издание. – Сведения о повторности издания. – Место издания</w:t>
      </w:r>
      <w:proofErr w:type="gramStart"/>
      <w:r w:rsidRPr="0014049A">
        <w:rPr>
          <w:sz w:val="28"/>
          <w:szCs w:val="28"/>
        </w:rPr>
        <w:t xml:space="preserve">.: </w:t>
      </w:r>
      <w:proofErr w:type="gramEnd"/>
      <w:r w:rsidRPr="0014049A">
        <w:rPr>
          <w:sz w:val="28"/>
          <w:szCs w:val="28"/>
        </w:rPr>
        <w:t>Издательство, год издания. – Количество страниц.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>Описание статей из периодического или продолжающего издания (журнал, газета).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 инициалы автора. Заглавие статьи.//Название периодического издания, в котором помещена статья. – Год издания. – Номер выпуска. – Страницы «от-до».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 xml:space="preserve">Описание источников информации, полученной в </w:t>
      </w:r>
      <w:proofErr w:type="spellStart"/>
      <w:r w:rsidRPr="002C1243">
        <w:rPr>
          <w:b/>
          <w:sz w:val="28"/>
          <w:szCs w:val="28"/>
        </w:rPr>
        <w:t>Internet</w:t>
      </w:r>
      <w:proofErr w:type="spellEnd"/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инициалы автора (или двух-трех соавторов). Заглавие [Интернет ресурс]. – Режим доступа: адрес. (Дата обращения:_ _._ _._ _ _ _).</w:t>
      </w:r>
    </w:p>
    <w:p w:rsidR="00D55EC9" w:rsidRDefault="00D55EC9" w:rsidP="00CB36A2">
      <w:pPr>
        <w:ind w:firstLine="567"/>
        <w:jc w:val="both"/>
        <w:rPr>
          <w:sz w:val="28"/>
          <w:szCs w:val="28"/>
        </w:rPr>
      </w:pPr>
    </w:p>
    <w:p w:rsidR="0014049A" w:rsidRPr="00D55EC9" w:rsidRDefault="0014049A" w:rsidP="00CB36A2">
      <w:pPr>
        <w:ind w:firstLine="567"/>
        <w:jc w:val="both"/>
        <w:rPr>
          <w:sz w:val="28"/>
          <w:szCs w:val="28"/>
        </w:rPr>
      </w:pPr>
      <w:r w:rsidRPr="00D55EC9">
        <w:rPr>
          <w:sz w:val="28"/>
          <w:szCs w:val="28"/>
        </w:rPr>
        <w:t>Пример оформления списка литературы представлен в Приложении В.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2C1243" w:rsidRDefault="0014049A" w:rsidP="00D55EC9">
      <w:pPr>
        <w:tabs>
          <w:tab w:val="left" w:pos="7200"/>
        </w:tabs>
        <w:ind w:firstLine="567"/>
        <w:jc w:val="both"/>
        <w:rPr>
          <w:sz w:val="28"/>
          <w:szCs w:val="28"/>
          <w:u w:val="single"/>
        </w:rPr>
      </w:pPr>
      <w:r w:rsidRPr="002C1243">
        <w:rPr>
          <w:sz w:val="28"/>
          <w:szCs w:val="28"/>
          <w:u w:val="single"/>
        </w:rPr>
        <w:t>Требования к оформлению приложений</w:t>
      </w:r>
      <w:r w:rsidR="00D55EC9">
        <w:rPr>
          <w:sz w:val="28"/>
          <w:szCs w:val="28"/>
          <w:u w:val="single"/>
        </w:rPr>
        <w:tab/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2C1243">
        <w:rPr>
          <w:b/>
          <w:sz w:val="28"/>
          <w:szCs w:val="28"/>
        </w:rPr>
        <w:t>Приложение</w:t>
      </w:r>
      <w:r w:rsidRPr="0014049A">
        <w:rPr>
          <w:sz w:val="28"/>
          <w:szCs w:val="28"/>
        </w:rPr>
        <w:t xml:space="preserve"> – это материал, уточняющий, иллюстрирующий, подтверждающий отдельные положения выполняемой работы и не вошедший в текст основной части.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Как правило, приложения делаются только в том случае, когда их бывает не менее двух. Если же оно одно, то специально не вводится.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 «Приложение» выносятся только те материалы, на которые существуют ссылки в основном тексте.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Каждое приложение начинается с новой страницы с указанием наверху посередине страницы слова </w:t>
      </w:r>
      <w:r w:rsidRPr="002C1243">
        <w:rPr>
          <w:b/>
          <w:sz w:val="28"/>
          <w:szCs w:val="28"/>
        </w:rPr>
        <w:t>Приложение</w:t>
      </w:r>
      <w:proofErr w:type="gramStart"/>
      <w:r w:rsidRPr="002C1243">
        <w:rPr>
          <w:b/>
          <w:sz w:val="28"/>
          <w:szCs w:val="28"/>
        </w:rPr>
        <w:t xml:space="preserve"> А</w:t>
      </w:r>
      <w:proofErr w:type="gramEnd"/>
      <w:r w:rsidRPr="002C1243">
        <w:rPr>
          <w:b/>
          <w:sz w:val="28"/>
          <w:szCs w:val="28"/>
        </w:rPr>
        <w:t>, Приложение Б</w:t>
      </w:r>
      <w:r w:rsidRPr="0014049A">
        <w:rPr>
          <w:sz w:val="28"/>
          <w:szCs w:val="28"/>
        </w:rPr>
        <w:t xml:space="preserve"> и т.д. Заголовок </w:t>
      </w:r>
      <w:r w:rsidRPr="0014049A">
        <w:rPr>
          <w:sz w:val="28"/>
          <w:szCs w:val="28"/>
        </w:rPr>
        <w:lastRenderedPageBreak/>
        <w:t xml:space="preserve">приложения (если он имеется) пишется строчными буквами, кроме первой прописной. Приложения обозначаются заглавными буквами русского языка алфавита начиная с А, за исключением букв Ё, </w:t>
      </w:r>
      <w:proofErr w:type="gramStart"/>
      <w:r w:rsidRPr="0014049A">
        <w:rPr>
          <w:sz w:val="28"/>
          <w:szCs w:val="28"/>
        </w:rPr>
        <w:t>З</w:t>
      </w:r>
      <w:proofErr w:type="gramEnd"/>
      <w:r w:rsidRPr="0014049A">
        <w:rPr>
          <w:sz w:val="28"/>
          <w:szCs w:val="28"/>
        </w:rPr>
        <w:t>, Й, О,Ч, Ь,Ъ, 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Приложения должны иметь общую с остальной частью документа сквозную нумерацию страниц.</w:t>
      </w:r>
      <w:r w:rsidRPr="0014049A">
        <w:rPr>
          <w:sz w:val="28"/>
          <w:szCs w:val="28"/>
        </w:rPr>
        <w:tab/>
        <w:t>Все приложения должны быть перечислены в содержании работы с указанием их номеров и заголовков.</w:t>
      </w:r>
    </w:p>
    <w:p w:rsidR="00CB36A2" w:rsidRDefault="00CB36A2" w:rsidP="00CB36A2">
      <w:pPr>
        <w:ind w:firstLine="567"/>
        <w:jc w:val="both"/>
        <w:rPr>
          <w:b/>
          <w:sz w:val="28"/>
          <w:szCs w:val="28"/>
        </w:rPr>
      </w:pPr>
    </w:p>
    <w:p w:rsidR="000D7D30" w:rsidRDefault="000D7D30" w:rsidP="00CB36A2">
      <w:pPr>
        <w:ind w:firstLine="567"/>
        <w:jc w:val="both"/>
        <w:rPr>
          <w:b/>
          <w:sz w:val="28"/>
          <w:szCs w:val="28"/>
        </w:rPr>
      </w:pP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>Внимание!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Работа с текстом в электронной форме имеет не только преимущества, но и недостатки, и даже опасности. Главная из них – это опасность утраты текстовых файлов по различным причинам (потеря электронного носителя с текстом или неисправность жесткого диска компьютера, ошибочные действия на клавиатуре, поражение компьютера вирусом, нештатное отключение компьютера и другие происшествия). Во избежание утраты текста из-за таких случаев следует постоянно создавать и хранить резервные копии своей работы на электронном носителе и в распечатанном виде, при этом необходимо предусмотреть запись вариантов текстовых файлов работы под разными именами или использовать сквозную нумерацию вариантов текста.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 наборе в текстовом редакторе работы объемом более 20 страниц рекомендуется руководствоваться следующим правилом: один раздел – один файл, например для титульного листа и оглавления, другой – для списка литературы и приложений. Текстовые файлы соединяются в один при окончательной печати работы.</w:t>
      </w:r>
    </w:p>
    <w:p w:rsidR="00CB36A2" w:rsidRDefault="00CB36A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49A" w:rsidRPr="00D45A5B" w:rsidRDefault="0014049A" w:rsidP="0014049A">
      <w:pPr>
        <w:shd w:val="clear" w:color="auto" w:fill="FFFFFF"/>
        <w:spacing w:before="67" w:line="276" w:lineRule="auto"/>
        <w:jc w:val="right"/>
        <w:rPr>
          <w:b/>
          <w:sz w:val="28"/>
        </w:rPr>
      </w:pPr>
      <w:r w:rsidRPr="00D45A5B">
        <w:rPr>
          <w:b/>
          <w:sz w:val="28"/>
        </w:rPr>
        <w:lastRenderedPageBreak/>
        <w:t>Приложение</w:t>
      </w:r>
      <w:proofErr w:type="gramStart"/>
      <w:r w:rsidRPr="00D45A5B">
        <w:rPr>
          <w:b/>
          <w:sz w:val="28"/>
        </w:rPr>
        <w:t xml:space="preserve"> А</w:t>
      </w:r>
      <w:proofErr w:type="gramEnd"/>
    </w:p>
    <w:p w:rsidR="00D45A5B" w:rsidRPr="00D45A5B" w:rsidRDefault="00D45A5B" w:rsidP="0014049A">
      <w:pPr>
        <w:shd w:val="clear" w:color="auto" w:fill="FFFFFF"/>
        <w:spacing w:before="67" w:line="276" w:lineRule="auto"/>
        <w:jc w:val="right"/>
        <w:rPr>
          <w:i/>
          <w:sz w:val="28"/>
        </w:rPr>
      </w:pPr>
      <w:r w:rsidRPr="00D45A5B">
        <w:rPr>
          <w:i/>
          <w:sz w:val="28"/>
        </w:rPr>
        <w:t>Образец оформления титульного листа</w:t>
      </w:r>
    </w:p>
    <w:p w:rsidR="00D45A5B" w:rsidRPr="00D45A5B" w:rsidRDefault="00D45A5B" w:rsidP="0014049A">
      <w:pPr>
        <w:shd w:val="clear" w:color="auto" w:fill="FFFFFF"/>
        <w:spacing w:before="67" w:line="276" w:lineRule="auto"/>
        <w:jc w:val="right"/>
        <w:rPr>
          <w:sz w:val="24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iCs/>
          <w:color w:val="000000"/>
          <w:sz w:val="28"/>
          <w:szCs w:val="28"/>
        </w:rPr>
      </w:pPr>
      <w:r w:rsidRPr="00B90653">
        <w:rPr>
          <w:iCs/>
          <w:color w:val="000000"/>
          <w:sz w:val="28"/>
          <w:szCs w:val="28"/>
        </w:rPr>
        <w:t xml:space="preserve">Министерство образования </w:t>
      </w:r>
      <w:r w:rsidR="00050C04">
        <w:rPr>
          <w:iCs/>
          <w:color w:val="000000"/>
          <w:sz w:val="28"/>
          <w:szCs w:val="28"/>
        </w:rPr>
        <w:t>и молодежной политики</w:t>
      </w: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90653">
        <w:rPr>
          <w:iCs/>
          <w:color w:val="000000"/>
          <w:sz w:val="28"/>
          <w:szCs w:val="28"/>
        </w:rPr>
        <w:t>Свердловской области</w:t>
      </w: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B90653">
        <w:rPr>
          <w:bCs/>
          <w:color w:val="000000"/>
          <w:sz w:val="28"/>
          <w:szCs w:val="28"/>
        </w:rPr>
        <w:t xml:space="preserve">Государственное </w:t>
      </w:r>
      <w:r w:rsidR="00050C04">
        <w:rPr>
          <w:bCs/>
          <w:color w:val="000000"/>
          <w:sz w:val="28"/>
          <w:szCs w:val="28"/>
        </w:rPr>
        <w:t>автономное</w:t>
      </w:r>
      <w:r w:rsidRPr="00B9065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профессиональное </w:t>
      </w:r>
      <w:r w:rsidRPr="00B90653">
        <w:rPr>
          <w:bCs/>
          <w:color w:val="000000"/>
          <w:sz w:val="28"/>
          <w:szCs w:val="28"/>
        </w:rPr>
        <w:t>образовательно</w:t>
      </w:r>
      <w:r>
        <w:rPr>
          <w:bCs/>
          <w:color w:val="000000"/>
          <w:sz w:val="28"/>
          <w:szCs w:val="28"/>
        </w:rPr>
        <w:t xml:space="preserve">е учреждение Свердловской области </w:t>
      </w:r>
      <w:r w:rsidRPr="00B90653">
        <w:rPr>
          <w:bCs/>
          <w:color w:val="000000"/>
          <w:sz w:val="28"/>
          <w:szCs w:val="28"/>
        </w:rPr>
        <w:t xml:space="preserve">«Качканарский </w:t>
      </w:r>
      <w:proofErr w:type="gramStart"/>
      <w:r w:rsidRPr="00B90653">
        <w:rPr>
          <w:bCs/>
          <w:color w:val="000000"/>
          <w:sz w:val="28"/>
          <w:szCs w:val="28"/>
        </w:rPr>
        <w:t>горно-промышленный</w:t>
      </w:r>
      <w:proofErr w:type="gramEnd"/>
      <w:r w:rsidRPr="00B90653">
        <w:rPr>
          <w:bCs/>
          <w:color w:val="000000"/>
          <w:sz w:val="28"/>
          <w:szCs w:val="28"/>
        </w:rPr>
        <w:t xml:space="preserve"> колледж»</w:t>
      </w:r>
    </w:p>
    <w:p w:rsidR="008146FE" w:rsidRDefault="008146FE" w:rsidP="008146FE">
      <w:pPr>
        <w:shd w:val="clear" w:color="auto" w:fill="FFFFFF"/>
        <w:spacing w:line="360" w:lineRule="auto"/>
        <w:ind w:left="5103"/>
        <w:jc w:val="both"/>
        <w:rPr>
          <w:bCs/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ind w:left="5103"/>
        <w:jc w:val="both"/>
        <w:rPr>
          <w:bCs/>
          <w:color w:val="000000"/>
          <w:sz w:val="28"/>
          <w:szCs w:val="28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ind w:left="5103"/>
        <w:jc w:val="both"/>
        <w:rPr>
          <w:bCs/>
          <w:color w:val="000000"/>
          <w:sz w:val="28"/>
          <w:szCs w:val="28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8146FE" w:rsidRPr="00B90653" w:rsidRDefault="008146FE" w:rsidP="008146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8146FE" w:rsidRPr="00AB06D4" w:rsidRDefault="008146FE" w:rsidP="008146FE">
      <w:pPr>
        <w:shd w:val="clear" w:color="auto" w:fill="FFFFFF"/>
        <w:spacing w:line="360" w:lineRule="auto"/>
        <w:jc w:val="center"/>
        <w:rPr>
          <w:b/>
          <w:sz w:val="36"/>
          <w:szCs w:val="32"/>
        </w:rPr>
      </w:pPr>
      <w:r w:rsidRPr="00AB06D4">
        <w:rPr>
          <w:b/>
          <w:sz w:val="36"/>
          <w:szCs w:val="32"/>
        </w:rPr>
        <w:t>Рубка металла</w:t>
      </w: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Специальность 13.02.11 «Техническая эксплуатация и обслуживание электрического и электромеханического оборудования (по отраслям)»</w:t>
      </w:r>
    </w:p>
    <w:p w:rsidR="008146FE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90653">
        <w:rPr>
          <w:color w:val="000000"/>
          <w:sz w:val="28"/>
          <w:szCs w:val="28"/>
        </w:rPr>
        <w:tab/>
        <w:t>Разработчик</w:t>
      </w:r>
      <w:r>
        <w:rPr>
          <w:color w:val="000000"/>
          <w:sz w:val="28"/>
          <w:szCs w:val="28"/>
        </w:rPr>
        <w:tab/>
      </w:r>
      <w:r w:rsidRPr="00B90653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ab/>
        <w:t>И.И. Иванов</w:t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</w:rPr>
      </w:pPr>
      <w:r w:rsidRPr="00B90653">
        <w:rPr>
          <w:color w:val="000000"/>
        </w:rPr>
        <w:t xml:space="preserve">                                                                               (подпись, дата)</w:t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90653">
        <w:rPr>
          <w:color w:val="000000"/>
          <w:sz w:val="28"/>
          <w:szCs w:val="28"/>
        </w:rPr>
        <w:tab/>
        <w:t>Руководитель</w:t>
      </w:r>
      <w:r>
        <w:rPr>
          <w:color w:val="000000"/>
          <w:sz w:val="28"/>
          <w:szCs w:val="28"/>
        </w:rPr>
        <w:tab/>
        <w:t>_______________________</w:t>
      </w:r>
      <w:r>
        <w:rPr>
          <w:color w:val="000000"/>
          <w:sz w:val="28"/>
          <w:szCs w:val="28"/>
        </w:rPr>
        <w:tab/>
        <w:t>Н. Л. Матвеев</w:t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</w:rPr>
      </w:pPr>
      <w:r w:rsidRPr="00B90653">
        <w:rPr>
          <w:color w:val="000000"/>
        </w:rPr>
        <w:t xml:space="preserve">                                                                               (подпись, дата)</w:t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90653">
        <w:rPr>
          <w:color w:val="000000"/>
          <w:sz w:val="28"/>
          <w:szCs w:val="28"/>
        </w:rPr>
        <w:tab/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CB36A2" w:rsidRPr="00B90653" w:rsidRDefault="00CB36A2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Качканар, 20</w:t>
      </w:r>
      <w:r w:rsidR="00050C04">
        <w:rPr>
          <w:color w:val="000000"/>
          <w:sz w:val="28"/>
          <w:szCs w:val="28"/>
        </w:rPr>
        <w:t>….</w:t>
      </w:r>
      <w:bookmarkStart w:id="0" w:name="_GoBack"/>
      <w:bookmarkEnd w:id="0"/>
    </w:p>
    <w:p w:rsidR="0014049A" w:rsidRDefault="0014049A" w:rsidP="0014049A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14049A">
        <w:rPr>
          <w:b/>
          <w:sz w:val="28"/>
          <w:szCs w:val="28"/>
        </w:rPr>
        <w:lastRenderedPageBreak/>
        <w:t>Приложение</w:t>
      </w:r>
      <w:proofErr w:type="gramStart"/>
      <w:r w:rsidRPr="0014049A">
        <w:rPr>
          <w:b/>
          <w:sz w:val="28"/>
          <w:szCs w:val="28"/>
        </w:rPr>
        <w:t xml:space="preserve"> Б</w:t>
      </w:r>
      <w:proofErr w:type="gramEnd"/>
    </w:p>
    <w:p w:rsidR="0070680B" w:rsidRPr="00D45A5B" w:rsidRDefault="00D45A5B" w:rsidP="008146FE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  <w:r w:rsidR="008146FE" w:rsidRPr="00D45A5B">
        <w:rPr>
          <w:i/>
          <w:sz w:val="28"/>
          <w:szCs w:val="28"/>
        </w:rPr>
        <w:t xml:space="preserve"> оформления содержания</w:t>
      </w:r>
    </w:p>
    <w:p w:rsidR="008146FE" w:rsidRPr="008146FE" w:rsidRDefault="008146FE" w:rsidP="008146FE">
      <w:pPr>
        <w:spacing w:line="360" w:lineRule="auto"/>
        <w:jc w:val="right"/>
        <w:rPr>
          <w:sz w:val="28"/>
          <w:szCs w:val="28"/>
        </w:rPr>
      </w:pPr>
    </w:p>
    <w:p w:rsidR="0014049A" w:rsidRDefault="0070680B" w:rsidP="001404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0680B" w:rsidRPr="0014049A" w:rsidRDefault="0070680B" w:rsidP="0014049A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8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51"/>
        <w:gridCol w:w="496"/>
      </w:tblGrid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Введение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Основная часть</w:t>
            </w:r>
          </w:p>
          <w:p w:rsidR="0070680B" w:rsidRDefault="0070680B" w:rsidP="00CB36A2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1 Общие сведения о слесарной операции 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>1.1 Понятие о слесарной операции 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 xml:space="preserve">1.2 Выбор инструментов и приспособлений для выполнения операции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4049A">
              <w:rPr>
                <w:sz w:val="28"/>
                <w:szCs w:val="28"/>
              </w:rPr>
              <w:t>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>1.3 Техника выполнения операции 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CB36A2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2 Технология опиливания детали «шпонка»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>2.1 Общие сведения о детали «шпонка»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 xml:space="preserve">2.2 Технологическая последовательность выполнения </w:t>
            </w:r>
            <w:r w:rsidRPr="0014049A">
              <w:rPr>
                <w:sz w:val="28"/>
                <w:szCs w:val="28"/>
              </w:rPr>
              <w:tab/>
              <w:t xml:space="preserve">опиливания </w:t>
            </w:r>
            <w:r>
              <w:rPr>
                <w:sz w:val="28"/>
                <w:szCs w:val="28"/>
              </w:rPr>
              <w:t xml:space="preserve">  </w:t>
            </w:r>
          </w:p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</w:t>
            </w:r>
            <w:r w:rsidRPr="0014049A">
              <w:rPr>
                <w:sz w:val="28"/>
                <w:szCs w:val="28"/>
              </w:rPr>
              <w:t>етали «шпонка»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CB36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049A">
              <w:rPr>
                <w:sz w:val="28"/>
                <w:szCs w:val="28"/>
              </w:rPr>
              <w:t xml:space="preserve">Техника безопасности при выполнении операции </w:t>
            </w:r>
            <w:r w:rsidRPr="0014049A">
              <w:rPr>
                <w:sz w:val="28"/>
                <w:szCs w:val="28"/>
              </w:rPr>
              <w:tab/>
              <w:t>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Заключение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используемых источников информации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Приложение</w:t>
            </w:r>
            <w:proofErr w:type="gramStart"/>
            <w:r w:rsidRPr="0014049A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Приложение</w:t>
            </w:r>
            <w:proofErr w:type="gramStart"/>
            <w:r w:rsidRPr="0014049A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14049A" w:rsidRPr="0014049A" w:rsidRDefault="0014049A" w:rsidP="0014049A">
      <w:pPr>
        <w:spacing w:line="360" w:lineRule="auto"/>
        <w:rPr>
          <w:sz w:val="28"/>
          <w:szCs w:val="28"/>
        </w:rPr>
      </w:pPr>
    </w:p>
    <w:p w:rsidR="0014049A" w:rsidRPr="0014049A" w:rsidRDefault="0014049A" w:rsidP="0014049A">
      <w:pPr>
        <w:jc w:val="center"/>
        <w:rPr>
          <w:sz w:val="28"/>
          <w:szCs w:val="28"/>
        </w:rPr>
      </w:pPr>
    </w:p>
    <w:p w:rsidR="0014049A" w:rsidRDefault="0014049A" w:rsidP="0014049A">
      <w:pPr>
        <w:jc w:val="right"/>
        <w:rPr>
          <w:b/>
          <w:sz w:val="28"/>
          <w:szCs w:val="28"/>
        </w:rPr>
      </w:pPr>
      <w:r w:rsidRPr="0014049A">
        <w:rPr>
          <w:sz w:val="28"/>
          <w:szCs w:val="28"/>
        </w:rPr>
        <w:br w:type="page"/>
      </w:r>
      <w:r w:rsidRPr="0014049A">
        <w:rPr>
          <w:b/>
          <w:sz w:val="28"/>
          <w:szCs w:val="28"/>
        </w:rPr>
        <w:lastRenderedPageBreak/>
        <w:t>Приложение</w:t>
      </w:r>
      <w:proofErr w:type="gramStart"/>
      <w:r w:rsidRPr="0014049A">
        <w:rPr>
          <w:b/>
          <w:sz w:val="28"/>
          <w:szCs w:val="28"/>
        </w:rPr>
        <w:t xml:space="preserve"> В</w:t>
      </w:r>
      <w:proofErr w:type="gramEnd"/>
    </w:p>
    <w:p w:rsidR="00D45A5B" w:rsidRPr="00D45A5B" w:rsidRDefault="00D45A5B" w:rsidP="0014049A">
      <w:pPr>
        <w:jc w:val="right"/>
        <w:rPr>
          <w:i/>
          <w:sz w:val="28"/>
          <w:szCs w:val="28"/>
        </w:rPr>
      </w:pPr>
      <w:r w:rsidRPr="00D45A5B">
        <w:rPr>
          <w:i/>
          <w:sz w:val="28"/>
          <w:szCs w:val="28"/>
        </w:rPr>
        <w:t>Образец оформления списка</w:t>
      </w:r>
      <w:r>
        <w:rPr>
          <w:i/>
          <w:sz w:val="28"/>
          <w:szCs w:val="28"/>
        </w:rPr>
        <w:t xml:space="preserve"> </w:t>
      </w:r>
      <w:r w:rsidR="00CB36A2">
        <w:rPr>
          <w:i/>
          <w:sz w:val="28"/>
          <w:szCs w:val="28"/>
        </w:rPr>
        <w:t>используемых источников информации</w:t>
      </w:r>
    </w:p>
    <w:p w:rsidR="00D45A5B" w:rsidRDefault="00D45A5B" w:rsidP="0014049A">
      <w:pPr>
        <w:spacing w:after="240"/>
        <w:jc w:val="right"/>
        <w:rPr>
          <w:b/>
          <w:sz w:val="28"/>
          <w:szCs w:val="28"/>
        </w:rPr>
      </w:pPr>
    </w:p>
    <w:p w:rsidR="00D45A5B" w:rsidRDefault="00D45A5B" w:rsidP="00D45A5B">
      <w:pPr>
        <w:pStyle w:val="5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ИСПОЛЬЗУЕМЫХ ИСТОЧНИКОВ ИНФОРМАЦИИ</w:t>
      </w:r>
    </w:p>
    <w:p w:rsidR="00D45A5B" w:rsidRPr="001155B3" w:rsidRDefault="00D45A5B" w:rsidP="00D45A5B"/>
    <w:p w:rsidR="00D45A5B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762448">
        <w:rPr>
          <w:color w:val="000000"/>
          <w:sz w:val="28"/>
          <w:szCs w:val="28"/>
        </w:rPr>
        <w:t xml:space="preserve">Волков О. И. Экономика предприятия. – М.: Инфра-М, </w:t>
      </w:r>
      <w:r>
        <w:rPr>
          <w:color w:val="000000"/>
          <w:sz w:val="28"/>
          <w:szCs w:val="28"/>
        </w:rPr>
        <w:t>2010</w:t>
      </w:r>
      <w:r w:rsidRPr="007624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348 с.</w:t>
      </w:r>
    </w:p>
    <w:p w:rsidR="00D45A5B" w:rsidRPr="00BC7A2F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sz w:val="32"/>
          <w:szCs w:val="28"/>
        </w:rPr>
      </w:pPr>
      <w:proofErr w:type="spellStart"/>
      <w:r w:rsidRPr="00A345F0">
        <w:rPr>
          <w:sz w:val="28"/>
          <w:szCs w:val="28"/>
        </w:rPr>
        <w:t>Галеев</w:t>
      </w:r>
      <w:proofErr w:type="spellEnd"/>
      <w:r w:rsidRPr="00A345F0">
        <w:rPr>
          <w:sz w:val="28"/>
          <w:szCs w:val="28"/>
        </w:rPr>
        <w:t xml:space="preserve"> В.Б., </w:t>
      </w:r>
      <w:proofErr w:type="spellStart"/>
      <w:r w:rsidRPr="00A345F0">
        <w:rPr>
          <w:sz w:val="28"/>
          <w:szCs w:val="28"/>
        </w:rPr>
        <w:t>Карпачев</w:t>
      </w:r>
      <w:proofErr w:type="spellEnd"/>
      <w:r w:rsidRPr="00A345F0">
        <w:rPr>
          <w:sz w:val="28"/>
          <w:szCs w:val="28"/>
        </w:rPr>
        <w:t xml:space="preserve"> М.З., Харламенко В.И. Магистральные нефтепродуктопроводы.- М.: Недра, 2015</w:t>
      </w:r>
      <w:r>
        <w:rPr>
          <w:sz w:val="28"/>
          <w:szCs w:val="28"/>
        </w:rPr>
        <w:t>.</w:t>
      </w:r>
      <w:r w:rsidR="00CB36A2">
        <w:rPr>
          <w:sz w:val="28"/>
          <w:szCs w:val="28"/>
        </w:rPr>
        <w:t xml:space="preserve"> – 368 с.</w:t>
      </w:r>
    </w:p>
    <w:p w:rsidR="00D45A5B" w:rsidRPr="00A345F0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ГОСТ «Единая система конструкторской документации» (ЕСКД).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М.: Издательство стандартов, 2002. – 57 с.  </w:t>
      </w:r>
    </w:p>
    <w:p w:rsidR="00D45A5B" w:rsidRPr="00A345F0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762448">
        <w:rPr>
          <w:color w:val="000000"/>
          <w:sz w:val="28"/>
          <w:szCs w:val="28"/>
        </w:rPr>
        <w:t>Организация, планирование и</w:t>
      </w:r>
      <w:r>
        <w:rPr>
          <w:color w:val="000000"/>
          <w:sz w:val="28"/>
          <w:szCs w:val="28"/>
        </w:rPr>
        <w:t xml:space="preserve"> управление производством: учеб</w:t>
      </w:r>
      <w:proofErr w:type="gramStart"/>
      <w:r>
        <w:rPr>
          <w:color w:val="000000"/>
          <w:sz w:val="28"/>
          <w:szCs w:val="28"/>
        </w:rPr>
        <w:t>.</w:t>
      </w:r>
      <w:r w:rsidRPr="00762448">
        <w:rPr>
          <w:color w:val="000000"/>
          <w:sz w:val="28"/>
          <w:szCs w:val="28"/>
        </w:rPr>
        <w:t>-</w:t>
      </w:r>
      <w:proofErr w:type="gramEnd"/>
      <w:r w:rsidRPr="00762448">
        <w:rPr>
          <w:color w:val="000000"/>
          <w:sz w:val="28"/>
          <w:szCs w:val="28"/>
        </w:rPr>
        <w:t xml:space="preserve">метод. пособие / под ред. Н. И. Новицкого. – М.: Финансы и статистика, 2007. </w:t>
      </w:r>
      <w:r w:rsidR="00CB36A2">
        <w:rPr>
          <w:color w:val="000000"/>
          <w:sz w:val="28"/>
          <w:szCs w:val="28"/>
        </w:rPr>
        <w:t>– 124 с.</w:t>
      </w:r>
    </w:p>
    <w:p w:rsidR="00D45A5B" w:rsidRPr="00A345F0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A345F0">
        <w:rPr>
          <w:sz w:val="28"/>
          <w:szCs w:val="28"/>
        </w:rPr>
        <w:t>Осницкий</w:t>
      </w:r>
      <w:proofErr w:type="spellEnd"/>
      <w:r w:rsidRPr="00A345F0">
        <w:rPr>
          <w:sz w:val="28"/>
          <w:szCs w:val="28"/>
        </w:rPr>
        <w:t xml:space="preserve"> А.К. Проблемы исследования субъектной активно</w:t>
      </w:r>
      <w:r>
        <w:rPr>
          <w:sz w:val="28"/>
          <w:szCs w:val="28"/>
        </w:rPr>
        <w:t>сти // Вопросы психологии. -1996. №</w:t>
      </w:r>
      <w:r w:rsidRPr="00A345F0">
        <w:rPr>
          <w:sz w:val="28"/>
          <w:szCs w:val="28"/>
        </w:rPr>
        <w:t>1.</w:t>
      </w:r>
      <w:r>
        <w:rPr>
          <w:sz w:val="28"/>
          <w:szCs w:val="28"/>
        </w:rPr>
        <w:t xml:space="preserve"> -</w:t>
      </w:r>
      <w:r w:rsidR="00CB36A2">
        <w:rPr>
          <w:sz w:val="28"/>
          <w:szCs w:val="28"/>
        </w:rPr>
        <w:t>С. 5.</w:t>
      </w:r>
    </w:p>
    <w:p w:rsidR="00D45A5B" w:rsidRPr="00BC7A2F" w:rsidRDefault="00D45A5B" w:rsidP="00D45A5B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732A6">
        <w:rPr>
          <w:sz w:val="28"/>
          <w:szCs w:val="28"/>
        </w:rPr>
        <w:t>ьвовский М.Б. Методическое пособие ВООК по вопросам информатики [Интернет</w:t>
      </w:r>
      <w:r w:rsidR="005D10E7">
        <w:rPr>
          <w:sz w:val="28"/>
          <w:szCs w:val="28"/>
        </w:rPr>
        <w:t xml:space="preserve"> ресурс</w:t>
      </w:r>
      <w:r w:rsidRPr="006732A6">
        <w:rPr>
          <w:sz w:val="28"/>
          <w:szCs w:val="28"/>
        </w:rPr>
        <w:t xml:space="preserve">]. – Режим доступа: </w:t>
      </w:r>
      <w:hyperlink r:id="rId10" w:history="1">
        <w:r w:rsidRPr="00CB36A2">
          <w:rPr>
            <w:rStyle w:val="a7"/>
            <w:color w:val="auto"/>
            <w:sz w:val="28"/>
            <w:szCs w:val="28"/>
            <w:u w:val="none"/>
            <w:lang w:val="en-US"/>
          </w:rPr>
          <w:t>marklv</w:t>
        </w:r>
        <w:r w:rsidRPr="00CB36A2">
          <w:rPr>
            <w:rStyle w:val="a7"/>
            <w:color w:val="auto"/>
            <w:sz w:val="28"/>
            <w:szCs w:val="28"/>
            <w:u w:val="none"/>
          </w:rPr>
          <w:t>25@</w:t>
        </w:r>
        <w:r w:rsidRPr="00CB36A2">
          <w:rPr>
            <w:rStyle w:val="a7"/>
            <w:color w:val="auto"/>
            <w:sz w:val="28"/>
            <w:szCs w:val="28"/>
            <w:u w:val="none"/>
            <w:lang w:val="en-US"/>
          </w:rPr>
          <w:t>mtunet</w:t>
        </w:r>
        <w:r w:rsidRPr="00CB36A2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CB36A2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B36A2">
        <w:rPr>
          <w:sz w:val="28"/>
          <w:szCs w:val="28"/>
        </w:rPr>
        <w:t>. – (</w:t>
      </w:r>
      <w:r>
        <w:rPr>
          <w:sz w:val="28"/>
          <w:szCs w:val="28"/>
        </w:rPr>
        <w:t>Дата обращения:01.01.2012)</w:t>
      </w:r>
    </w:p>
    <w:p w:rsidR="0014049A" w:rsidRPr="005D10E7" w:rsidRDefault="0014049A" w:rsidP="0014049A">
      <w:pPr>
        <w:spacing w:after="240"/>
        <w:jc w:val="right"/>
        <w:rPr>
          <w:b/>
          <w:sz w:val="28"/>
        </w:rPr>
      </w:pPr>
      <w:r>
        <w:rPr>
          <w:sz w:val="24"/>
          <w:szCs w:val="24"/>
        </w:rPr>
        <w:br w:type="page"/>
      </w:r>
      <w:r w:rsidRPr="005D10E7">
        <w:rPr>
          <w:b/>
          <w:sz w:val="28"/>
        </w:rPr>
        <w:lastRenderedPageBreak/>
        <w:t>Приложение Г</w:t>
      </w:r>
    </w:p>
    <w:p w:rsidR="0014049A" w:rsidRPr="008C3F3C" w:rsidRDefault="0014049A" w:rsidP="0014049A">
      <w:pPr>
        <w:pStyle w:val="a4"/>
        <w:jc w:val="center"/>
        <w:rPr>
          <w:b/>
          <w:caps/>
          <w:sz w:val="28"/>
          <w:szCs w:val="28"/>
        </w:rPr>
      </w:pPr>
      <w:r w:rsidRPr="008C3F3C">
        <w:rPr>
          <w:b/>
          <w:caps/>
          <w:sz w:val="28"/>
          <w:szCs w:val="28"/>
        </w:rPr>
        <w:t xml:space="preserve">Шкала оценивания проектировочного тура </w:t>
      </w:r>
    </w:p>
    <w:p w:rsidR="0014049A" w:rsidRPr="008C3F3C" w:rsidRDefault="0014049A" w:rsidP="0014049A">
      <w:pPr>
        <w:pStyle w:val="a4"/>
        <w:jc w:val="center"/>
        <w:rPr>
          <w:i/>
          <w:sz w:val="28"/>
          <w:szCs w:val="28"/>
          <w:u w:val="single"/>
        </w:rPr>
      </w:pPr>
    </w:p>
    <w:p w:rsidR="00CB36A2" w:rsidRPr="008C3F3C" w:rsidRDefault="0014049A" w:rsidP="0014049A">
      <w:pPr>
        <w:pStyle w:val="a4"/>
        <w:jc w:val="center"/>
        <w:rPr>
          <w:sz w:val="28"/>
          <w:szCs w:val="28"/>
        </w:rPr>
      </w:pPr>
      <w:r w:rsidRPr="008C3F3C">
        <w:rPr>
          <w:i/>
          <w:sz w:val="28"/>
          <w:szCs w:val="28"/>
          <w:u w:val="single"/>
        </w:rPr>
        <w:t>2-балльное оценивание:</w:t>
      </w:r>
      <w:r w:rsidRPr="008C3F3C">
        <w:rPr>
          <w:sz w:val="28"/>
          <w:szCs w:val="28"/>
        </w:rPr>
        <w:t xml:space="preserve"> </w:t>
      </w:r>
    </w:p>
    <w:p w:rsidR="0014049A" w:rsidRPr="008C3F3C" w:rsidRDefault="0014049A" w:rsidP="0014049A">
      <w:pPr>
        <w:pStyle w:val="a4"/>
        <w:jc w:val="center"/>
        <w:rPr>
          <w:sz w:val="28"/>
          <w:szCs w:val="28"/>
        </w:rPr>
      </w:pPr>
      <w:r w:rsidRPr="008C3F3C">
        <w:rPr>
          <w:sz w:val="28"/>
          <w:szCs w:val="28"/>
        </w:rPr>
        <w:t>0-признак не проявляется; 1-проявляется частично; 2-проявляется полностью.</w:t>
      </w:r>
    </w:p>
    <w:p w:rsidR="0014049A" w:rsidRPr="008C3F3C" w:rsidRDefault="0014049A" w:rsidP="0014049A">
      <w:pPr>
        <w:jc w:val="center"/>
        <w:rPr>
          <w:b/>
          <w:sz w:val="28"/>
          <w:szCs w:val="28"/>
        </w:rPr>
      </w:pPr>
    </w:p>
    <w:p w:rsidR="0014049A" w:rsidRPr="008C3F3C" w:rsidRDefault="0014049A" w:rsidP="0014049A">
      <w:pPr>
        <w:jc w:val="center"/>
        <w:rPr>
          <w:b/>
          <w:caps/>
          <w:sz w:val="28"/>
          <w:szCs w:val="28"/>
        </w:rPr>
      </w:pPr>
      <w:r w:rsidRPr="008C3F3C">
        <w:rPr>
          <w:b/>
          <w:sz w:val="28"/>
          <w:szCs w:val="28"/>
        </w:rPr>
        <w:t>На этап выполнения реферата: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1224"/>
      </w:tblGrid>
      <w:tr w:rsidR="0014049A" w:rsidRPr="008C3F3C" w:rsidTr="008C3F3C">
        <w:trPr>
          <w:trHeight w:val="322"/>
        </w:trPr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Компетенция</w:t>
            </w:r>
          </w:p>
        </w:tc>
        <w:tc>
          <w:tcPr>
            <w:tcW w:w="6662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Признаки</w:t>
            </w:r>
          </w:p>
        </w:tc>
        <w:tc>
          <w:tcPr>
            <w:tcW w:w="1224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Баллы</w:t>
            </w:r>
          </w:p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(макс.)</w:t>
            </w:r>
          </w:p>
        </w:tc>
      </w:tr>
      <w:tr w:rsidR="0014049A" w:rsidRPr="008C3F3C" w:rsidTr="008C3F3C">
        <w:trPr>
          <w:cantSplit/>
          <w:trHeight w:val="324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4049A" w:rsidRPr="008C3F3C" w:rsidTr="008C3F3C">
        <w:trPr>
          <w:trHeight w:val="467"/>
        </w:trPr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Общие компетенции</w:t>
            </w: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Определяет цель и задачи работы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Пользуется разнообразной справочной литературой, электронными ресурсами и т.п.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Выделяет профессионально-значимую информацию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 xml:space="preserve">Использует </w:t>
            </w:r>
            <w:proofErr w:type="gramStart"/>
            <w:r w:rsidRPr="008C3F3C">
              <w:rPr>
                <w:sz w:val="28"/>
                <w:szCs w:val="28"/>
              </w:rPr>
              <w:t>ИТ</w:t>
            </w:r>
            <w:proofErr w:type="gramEnd"/>
            <w:r w:rsidRPr="008C3F3C">
              <w:rPr>
                <w:sz w:val="28"/>
                <w:szCs w:val="28"/>
              </w:rPr>
              <w:t>, программное обеспечение для создания электронных письменных текстов, презентаций, чертежей и т.д.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Оформляет работу в соответствии с требованиями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226"/>
        </w:trPr>
        <w:tc>
          <w:tcPr>
            <w:tcW w:w="9871" w:type="dxa"/>
            <w:gridSpan w:val="3"/>
          </w:tcPr>
          <w:p w:rsidR="0014049A" w:rsidRPr="008C3F3C" w:rsidRDefault="0014049A" w:rsidP="00CB36A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C3F3C">
              <w:rPr>
                <w:b/>
                <w:sz w:val="28"/>
                <w:szCs w:val="28"/>
              </w:rPr>
              <w:t>Максимальное количество баллов  10</w:t>
            </w:r>
          </w:p>
        </w:tc>
      </w:tr>
    </w:tbl>
    <w:p w:rsidR="0014049A" w:rsidRPr="008C3F3C" w:rsidRDefault="0014049A" w:rsidP="0014049A">
      <w:pPr>
        <w:pStyle w:val="a4"/>
        <w:jc w:val="center"/>
        <w:rPr>
          <w:b/>
          <w:caps/>
          <w:sz w:val="28"/>
          <w:szCs w:val="28"/>
        </w:rPr>
      </w:pPr>
    </w:p>
    <w:p w:rsidR="0014049A" w:rsidRPr="008C3F3C" w:rsidRDefault="0014049A" w:rsidP="0014049A">
      <w:pPr>
        <w:pStyle w:val="a4"/>
        <w:jc w:val="center"/>
        <w:rPr>
          <w:b/>
          <w:caps/>
          <w:sz w:val="28"/>
          <w:szCs w:val="28"/>
        </w:rPr>
      </w:pPr>
    </w:p>
    <w:p w:rsidR="0014049A" w:rsidRPr="008C3F3C" w:rsidRDefault="0014049A" w:rsidP="0014049A">
      <w:pPr>
        <w:spacing w:after="240"/>
        <w:jc w:val="center"/>
        <w:rPr>
          <w:b/>
          <w:sz w:val="28"/>
          <w:szCs w:val="28"/>
        </w:rPr>
      </w:pPr>
      <w:r w:rsidRPr="008C3F3C">
        <w:rPr>
          <w:b/>
          <w:sz w:val="28"/>
          <w:szCs w:val="28"/>
        </w:rPr>
        <w:t>На этап защиты реферата: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1276"/>
      </w:tblGrid>
      <w:tr w:rsidR="0014049A" w:rsidRPr="008C3F3C" w:rsidTr="008C3F3C">
        <w:trPr>
          <w:trHeight w:val="322"/>
        </w:trPr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Компетенция</w:t>
            </w:r>
          </w:p>
        </w:tc>
        <w:tc>
          <w:tcPr>
            <w:tcW w:w="6662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Признаки</w:t>
            </w:r>
          </w:p>
        </w:tc>
        <w:tc>
          <w:tcPr>
            <w:tcW w:w="1276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Баллы</w:t>
            </w:r>
          </w:p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(макс.)</w:t>
            </w:r>
          </w:p>
        </w:tc>
      </w:tr>
      <w:tr w:rsidR="0014049A" w:rsidRPr="008C3F3C" w:rsidTr="008C3F3C">
        <w:trPr>
          <w:cantSplit/>
          <w:trHeight w:val="336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4049A" w:rsidRPr="008C3F3C" w:rsidTr="008C3F3C"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Общие компетенции</w:t>
            </w: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Выстраивает доклад логично, грамотно использует наглядность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Сопровождает выступление мультимедийной презентацией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Проявляет умения выражать мысли, собственное мнение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Соблюдает деловой стиль в общении и внешнем виде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proofErr w:type="gramStart"/>
            <w:r w:rsidRPr="008C3F3C">
              <w:rPr>
                <w:sz w:val="28"/>
                <w:szCs w:val="28"/>
              </w:rPr>
              <w:t>Мобилен</w:t>
            </w:r>
            <w:proofErr w:type="gramEnd"/>
            <w:r w:rsidRPr="008C3F3C">
              <w:rPr>
                <w:sz w:val="28"/>
                <w:szCs w:val="28"/>
              </w:rPr>
              <w:t xml:space="preserve"> при ответах на вопросы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9923" w:type="dxa"/>
            <w:gridSpan w:val="3"/>
          </w:tcPr>
          <w:p w:rsidR="0014049A" w:rsidRPr="008C3F3C" w:rsidRDefault="0014049A" w:rsidP="00CB36A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C3F3C">
              <w:rPr>
                <w:b/>
                <w:sz w:val="28"/>
                <w:szCs w:val="28"/>
              </w:rPr>
              <w:t>Максимальное количество баллов  10</w:t>
            </w:r>
          </w:p>
        </w:tc>
      </w:tr>
    </w:tbl>
    <w:p w:rsidR="0014049A" w:rsidRPr="008C3F3C" w:rsidRDefault="0014049A" w:rsidP="0014049A">
      <w:pPr>
        <w:jc w:val="center"/>
        <w:rPr>
          <w:b/>
          <w:sz w:val="28"/>
          <w:szCs w:val="28"/>
        </w:rPr>
      </w:pPr>
    </w:p>
    <w:p w:rsidR="0014049A" w:rsidRPr="008C3F3C" w:rsidRDefault="0014049A" w:rsidP="0014049A">
      <w:pPr>
        <w:jc w:val="center"/>
        <w:rPr>
          <w:b/>
          <w:caps/>
          <w:sz w:val="28"/>
          <w:szCs w:val="28"/>
        </w:rPr>
      </w:pPr>
      <w:r w:rsidRPr="008C3F3C">
        <w:rPr>
          <w:b/>
          <w:sz w:val="28"/>
          <w:szCs w:val="28"/>
        </w:rPr>
        <w:t>Итого за проектировочный тур 20 баллов</w:t>
      </w:r>
      <w:r w:rsidRPr="008C3F3C">
        <w:rPr>
          <w:b/>
          <w:caps/>
          <w:sz w:val="28"/>
          <w:szCs w:val="28"/>
        </w:rPr>
        <w:t xml:space="preserve"> </w:t>
      </w:r>
    </w:p>
    <w:sectPr w:rsidR="0014049A" w:rsidRPr="008C3F3C" w:rsidSect="00BC64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03" w:rsidRDefault="00C63303" w:rsidP="00D55EC9">
      <w:r>
        <w:separator/>
      </w:r>
    </w:p>
  </w:endnote>
  <w:endnote w:type="continuationSeparator" w:id="0">
    <w:p w:rsidR="00C63303" w:rsidRDefault="00C63303" w:rsidP="00D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831294"/>
      <w:docPartObj>
        <w:docPartGallery w:val="Page Numbers (Bottom of Page)"/>
        <w:docPartUnique/>
      </w:docPartObj>
    </w:sdtPr>
    <w:sdtEndPr/>
    <w:sdtContent>
      <w:p w:rsidR="00D55EC9" w:rsidRDefault="00D55E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C04">
          <w:rPr>
            <w:noProof/>
          </w:rPr>
          <w:t>14</w:t>
        </w:r>
        <w:r>
          <w:fldChar w:fldCharType="end"/>
        </w:r>
      </w:p>
    </w:sdtContent>
  </w:sdt>
  <w:p w:rsidR="00D55EC9" w:rsidRDefault="00D55E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03" w:rsidRDefault="00C63303" w:rsidP="00D55EC9">
      <w:r>
        <w:separator/>
      </w:r>
    </w:p>
  </w:footnote>
  <w:footnote w:type="continuationSeparator" w:id="0">
    <w:p w:rsidR="00C63303" w:rsidRDefault="00C63303" w:rsidP="00D5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64"/>
    <w:multiLevelType w:val="hybridMultilevel"/>
    <w:tmpl w:val="BEB4766E"/>
    <w:lvl w:ilvl="0" w:tplc="C14C0B4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1DAF7227"/>
    <w:multiLevelType w:val="hybridMultilevel"/>
    <w:tmpl w:val="11846850"/>
    <w:lvl w:ilvl="0" w:tplc="5358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6A41"/>
    <w:multiLevelType w:val="hybridMultilevel"/>
    <w:tmpl w:val="3498150E"/>
    <w:lvl w:ilvl="0" w:tplc="5358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055AC"/>
    <w:multiLevelType w:val="multilevel"/>
    <w:tmpl w:val="CC0C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9A"/>
    <w:rsid w:val="00050C04"/>
    <w:rsid w:val="000D7D30"/>
    <w:rsid w:val="0014049A"/>
    <w:rsid w:val="001B4DD1"/>
    <w:rsid w:val="002C1243"/>
    <w:rsid w:val="005D10E7"/>
    <w:rsid w:val="0070680B"/>
    <w:rsid w:val="008146FE"/>
    <w:rsid w:val="008C3F3C"/>
    <w:rsid w:val="00A843A0"/>
    <w:rsid w:val="00BC64D0"/>
    <w:rsid w:val="00C04CCB"/>
    <w:rsid w:val="00C63303"/>
    <w:rsid w:val="00C91E29"/>
    <w:rsid w:val="00CB36A2"/>
    <w:rsid w:val="00D45A5B"/>
    <w:rsid w:val="00D55EC9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45A5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9A"/>
    <w:pPr>
      <w:ind w:left="720"/>
      <w:contextualSpacing/>
    </w:pPr>
  </w:style>
  <w:style w:type="paragraph" w:styleId="a4">
    <w:name w:val="No Spacing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qFormat/>
    <w:rsid w:val="001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404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4049A"/>
    <w:rPr>
      <w:color w:val="0000FF"/>
      <w:u w:val="single"/>
    </w:rPr>
  </w:style>
  <w:style w:type="table" w:styleId="a8">
    <w:name w:val="Table Grid"/>
    <w:basedOn w:val="a1"/>
    <w:uiPriority w:val="59"/>
    <w:rsid w:val="0070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45A5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9">
    <w:name w:val="Чертежный"/>
    <w:rsid w:val="00D45A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45A5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9A"/>
    <w:pPr>
      <w:ind w:left="720"/>
      <w:contextualSpacing/>
    </w:pPr>
  </w:style>
  <w:style w:type="paragraph" w:styleId="a4">
    <w:name w:val="No Spacing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qFormat/>
    <w:rsid w:val="001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404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4049A"/>
    <w:rPr>
      <w:color w:val="0000FF"/>
      <w:u w:val="single"/>
    </w:rPr>
  </w:style>
  <w:style w:type="table" w:styleId="a8">
    <w:name w:val="Table Grid"/>
    <w:basedOn w:val="a1"/>
    <w:uiPriority w:val="59"/>
    <w:rsid w:val="0070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45A5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9">
    <w:name w:val="Чертежный"/>
    <w:rsid w:val="00D45A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lv25@mtune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FB34-CD4D-42F8-8E87-A5A4E66D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2019-01-23T09:01:00Z</dcterms:created>
  <dcterms:modified xsi:type="dcterms:W3CDTF">2023-03-22T02:51:00Z</dcterms:modified>
</cp:coreProperties>
</file>